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15900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5560"/>
        <w:gridCol w:w="2926"/>
        <w:gridCol w:w="1585"/>
        <w:gridCol w:w="1658"/>
        <w:gridCol w:w="1292"/>
        <w:gridCol w:w="1806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color w:val="333333"/>
                <w:sz w:val="31"/>
                <w:szCs w:val="31"/>
                <w:bdr w:val="none" w:color="auto" w:sz="0" w:space="0"/>
              </w:rPr>
              <w:t>市生态环境监测中心2023年第三季度公开招聘资格复审名单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4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报考职位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职业能力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倾向测验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综合应用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能力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科目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是否进入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资格复审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大气预警预报岗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3150901904818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105.00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大气预警预报岗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3150901904825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大气预警预报岗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3150901904811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96.50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地下水监测科研岗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3150901901720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108.50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地下水监测科研岗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3150901902521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92.50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地下水监测科研岗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3150901902522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94.50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</w:t>
            </w: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eDNA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3150901901103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93.50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</w:t>
            </w: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eDNA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3150901901511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100.50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</w:t>
            </w: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eDNA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3150901901002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3150901904513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82.50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3150901904512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105.50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3150901904505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29.00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3150901901730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121.00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3150901902427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3150901902017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95.50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3150901903004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3150901901629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3150901902805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环境质量综合分析岗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3150901902721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环境质量综合分析岗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3150901902520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95.50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环境质量综合分析岗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3150901901719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流域水环境遥感模拟岗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3150901903324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87.50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55.50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流域水环境遥感模拟岗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3150901903326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流域水环境遥感模拟岗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3150901903401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生态质量监测岗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3150901901427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生态质量监测岗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3150901901520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98.50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生态质量监测岗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3150901901021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102.50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实验室质谱分析岗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3150901904616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实验室质谱分析岗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3150901904610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实验室质谱分析岗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3150901904515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实验室质谱分析岗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3150901904525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90.00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实验室质谱分析岗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3150901904608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实验室质谱分析岗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3150901904617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水生生物监测岗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（大型底栖动物监测方向）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3150901901121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水生生物监测岗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（大型底栖动物监测方向）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3150901901418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105.00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水生生物监测岗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（大型底栖动物监测方向）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3150901901401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66.50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89.50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水生生物监测岗（藻类监测方向）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3150901901517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109.00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水生生物监测岗（藻类监测方向）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3150901901009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104.00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水生生物监测岗（藻类监测方向）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3150901901514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水生态评价岗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3150901901201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102.00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水生态评价岗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3150901901017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51.50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水生态评价岗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3150901901013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92.50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55.50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碳汇核算岗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3150901904702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106.50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碳汇核算岗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3150901904715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94.50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碳汇核算岗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3150901904627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碳同化反演岗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3150901904718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碳同化反演岗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3150901904724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碳同化反演岗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3150901904721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91.00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1150901205004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117.00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1150900302804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103.50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121.50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1150900100704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113.00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物理监测岗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3150901903125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113.00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物理监测岗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3150901903126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113.50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物理监测岗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3150901903128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91.50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49.50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72692C61"/>
    <w:rsid w:val="726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2023-10-08T01:24:00Z</dcterms:created>
  <dc:creator>popoaaa</dc:creator>
  <cp:lastModifiedBy>popoaaa</cp:lastModifiedBy>
  <dcterms:modified xsi:type="dcterms:W3CDTF">2023-10-08T01:26:15Z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5FD45B126F0D4D06859D19CDC3851391_11</vt:lpwstr>
  </property>
</Properties>
</file>