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保亭县2023-2024学年银龄讲学招募计划岗位表</w:t>
      </w:r>
    </w:p>
    <w:bookmarkEnd w:id="0"/>
    <w:tbl>
      <w:tblPr>
        <w:tblStyle w:val="3"/>
        <w:tblpPr w:leftFromText="180" w:rightFromText="180" w:vertAnchor="page" w:horzAnchor="page" w:tblpX="1683" w:tblpY="3505"/>
        <w:tblOverlap w:val="never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1835"/>
        <w:gridCol w:w="1059"/>
        <w:gridCol w:w="2752"/>
        <w:gridCol w:w="1233"/>
        <w:gridCol w:w="118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" w:eastAsia="zh-CN"/>
              </w:rPr>
              <w:t>招募单位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招募类型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岗位需求学段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职称要求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岗位需求学科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保亭黎族苗族自治县教育研训中心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银龄教研员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中小学高级教师及以上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保亭黎族苗族自治县教育研训中心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银龄教研员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中小学高级教师及以上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保亭黎族苗族自治县教育研训中心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银龄教研员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中小学高级教师及以上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保亭黎族苗族自治县保亭中学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银龄讲学教师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中小学中级教师及以上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024A4"/>
    <w:rsid w:val="2380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2023-10-12T11:09:00Z</dcterms:created>
  <dc:creator>此不离</dc:creator>
  <cp:lastModifiedBy>此不离</cp:lastModifiedBy>
  <dcterms:modified xsi:type="dcterms:W3CDTF">2023-10-12T11:10:18Z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