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方正小标宋简体" w:hAnsi="黑体" w:eastAsia="方正小标宋简体" w:cs="黑体"/>
          <w:b/>
          <w:bCs/>
          <w:spacing w:val="-20"/>
          <w:kern w:val="0"/>
          <w:sz w:val="40"/>
          <w:szCs w:val="40"/>
        </w:rPr>
      </w:pPr>
      <w:r>
        <w:rPr>
          <w:rFonts w:ascii="Times New Roman" w:hAnsi="Times New Roman" w:eastAsia="方正小标宋简体"/>
          <w:b/>
          <w:bCs/>
          <w:spacing w:val="-20"/>
          <w:kern w:val="0"/>
          <w:sz w:val="40"/>
          <w:szCs w:val="40"/>
        </w:rPr>
        <w:t>2023</w:t>
      </w:r>
      <w:r>
        <w:rPr>
          <w:rFonts w:hint="eastAsia" w:ascii="方正小标宋简体" w:hAnsi="黑体" w:eastAsia="方正小标宋简体" w:cs="黑体"/>
          <w:b/>
          <w:bCs/>
          <w:spacing w:val="-20"/>
          <w:kern w:val="0"/>
          <w:sz w:val="40"/>
          <w:szCs w:val="40"/>
        </w:rPr>
        <w:t>年宜昌市卫生健康委所属市中心血站</w:t>
      </w:r>
    </w:p>
    <w:p>
      <w:pPr>
        <w:spacing w:line="500" w:lineRule="exact"/>
        <w:jc w:val="center"/>
        <w:rPr>
          <w:rFonts w:ascii="方正小标宋简体" w:hAnsi="黑体" w:eastAsia="方正小标宋简体" w:cs="黑体"/>
          <w:b/>
          <w:bCs/>
          <w:spacing w:val="-20"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黑体"/>
          <w:b/>
          <w:bCs/>
          <w:spacing w:val="-20"/>
          <w:kern w:val="0"/>
          <w:sz w:val="40"/>
          <w:szCs w:val="40"/>
        </w:rPr>
        <w:t>专项公开招聘工作人员报名表</w:t>
      </w:r>
    </w:p>
    <w:p>
      <w:pPr>
        <w:spacing w:line="500" w:lineRule="exact"/>
        <w:jc w:val="left"/>
        <w:rPr>
          <w:rFonts w:ascii="黑体" w:hAnsi="黑体" w:eastAsia="黑体" w:cs="黑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eastAsia="仿宋_GB2312"/>
          <w:bCs/>
          <w:sz w:val="28"/>
          <w:szCs w:val="32"/>
        </w:rPr>
        <w:t>报考职位：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"/>
        <w:gridCol w:w="1058"/>
        <w:gridCol w:w="28"/>
        <w:gridCol w:w="34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80" w:hRule="exact"/>
          <w:jc w:val="center"/>
        </w:trPr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308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57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80" w:hRule="exact"/>
          <w:jc w:val="center"/>
        </w:trPr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普通高校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308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成人高校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8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80" w:hRule="exact"/>
          <w:jc w:val="center"/>
        </w:trPr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术资格</w:t>
            </w:r>
          </w:p>
        </w:tc>
        <w:tc>
          <w:tcPr>
            <w:tcW w:w="3748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1" w:type="dxa"/>
            <w:gridSpan w:val="10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590" w:hRule="atLeast"/>
          <w:jc w:val="center"/>
        </w:trPr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E-mail</w:t>
            </w:r>
          </w:p>
        </w:tc>
        <w:tc>
          <w:tcPr>
            <w:tcW w:w="4191" w:type="dxa"/>
            <w:gridSpan w:val="10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80" w:hRule="exact"/>
          <w:jc w:val="center"/>
        </w:trPr>
        <w:tc>
          <w:tcPr>
            <w:tcW w:w="14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最高学历毕业院校</w:t>
            </w:r>
          </w:p>
        </w:tc>
        <w:tc>
          <w:tcPr>
            <w:tcW w:w="388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592" w:hRule="exact"/>
          <w:jc w:val="center"/>
        </w:trPr>
        <w:tc>
          <w:tcPr>
            <w:tcW w:w="14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88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2890" w:hRule="atLeast"/>
          <w:jc w:val="center"/>
        </w:trPr>
        <w:tc>
          <w:tcPr>
            <w:tcW w:w="10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7973" w:type="dxa"/>
            <w:gridSpan w:val="17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1830" w:hRule="atLeast"/>
          <w:jc w:val="center"/>
        </w:trPr>
        <w:tc>
          <w:tcPr>
            <w:tcW w:w="9059" w:type="dxa"/>
            <w:gridSpan w:val="19"/>
            <w:noWrap w:val="0"/>
            <w:vAlign w:val="center"/>
          </w:tcPr>
          <w:p>
            <w:pPr>
              <w:snapToGrid w:val="0"/>
              <w:spacing w:line="440" w:lineRule="exact"/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ind w:firstLine="3280" w:firstLineChars="1556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报考承诺人（手签名）：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970" w:hRule="atLeast"/>
          <w:jc w:val="center"/>
        </w:trPr>
        <w:tc>
          <w:tcPr>
            <w:tcW w:w="11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7665" w:type="dxa"/>
            <w:gridSpan w:val="17"/>
            <w:noWrap w:val="0"/>
            <w:vAlign w:val="center"/>
          </w:tcPr>
          <w:p>
            <w:pPr>
              <w:spacing w:line="320" w:lineRule="exact"/>
              <w:ind w:left="-105" w:leftChars="-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0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要社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会关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系</w:t>
            </w:r>
          </w:p>
        </w:tc>
        <w:tc>
          <w:tcPr>
            <w:tcW w:w="8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36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2543" w:hRule="atLeast"/>
          <w:jc w:val="center"/>
        </w:trPr>
        <w:tc>
          <w:tcPr>
            <w:tcW w:w="11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现工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作单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位审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查意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见</w:t>
            </w:r>
          </w:p>
        </w:tc>
        <w:tc>
          <w:tcPr>
            <w:tcW w:w="7665" w:type="dxa"/>
            <w:gridSpan w:val="17"/>
            <w:noWrap w:val="0"/>
            <w:vAlign w:val="center"/>
          </w:tcPr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5040" w:firstLineChars="24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2677" w:hRule="atLeast"/>
          <w:jc w:val="center"/>
        </w:trPr>
        <w:tc>
          <w:tcPr>
            <w:tcW w:w="11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招考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或主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管部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门审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查意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见</w:t>
            </w:r>
          </w:p>
        </w:tc>
        <w:tc>
          <w:tcPr>
            <w:tcW w:w="7665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(盖章)</w:t>
            </w:r>
          </w:p>
          <w:p>
            <w:pPr>
              <w:spacing w:line="240" w:lineRule="exact"/>
              <w:ind w:left="5460" w:leftChars="2600" w:firstLine="210" w:firstLineChars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420" w:hRule="atLeast"/>
          <w:jc w:val="center"/>
        </w:trPr>
        <w:tc>
          <w:tcPr>
            <w:tcW w:w="1107" w:type="dxa"/>
            <w:gridSpan w:val="2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  <w:tc>
          <w:tcPr>
            <w:tcW w:w="7665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500" w:lineRule="exact"/>
        <w:ind w:left="-279" w:leftChars="-133"/>
      </w:pPr>
      <w:r>
        <w:rPr>
          <w:rFonts w:hint="eastAsia" w:ascii="宋体" w:hAnsi="宋体" w:eastAsia="楷体_GB2312"/>
          <w:sz w:val="28"/>
          <w:szCs w:val="28"/>
        </w:rPr>
        <w:t>注：</w:t>
      </w:r>
      <w:r>
        <w:rPr>
          <w:rFonts w:ascii="Times New Roman" w:hAnsi="Times New Roman" w:eastAsia="楷体_GB2312"/>
          <w:sz w:val="28"/>
          <w:szCs w:val="28"/>
        </w:rPr>
        <w:t>1</w:t>
      </w:r>
      <w:r>
        <w:rPr>
          <w:rFonts w:hint="eastAsia" w:ascii="宋体" w:hAnsi="宋体" w:eastAsia="楷体_GB2312"/>
          <w:sz w:val="28"/>
          <w:szCs w:val="28"/>
        </w:rPr>
        <w:t>、简历从大、中专院校学习时填起。</w:t>
      </w:r>
      <w:r>
        <w:rPr>
          <w:rFonts w:ascii="Times New Roman" w:hAnsi="Times New Roman" w:eastAsia="楷体_GB2312"/>
          <w:sz w:val="28"/>
          <w:szCs w:val="28"/>
        </w:rPr>
        <w:t>2</w:t>
      </w:r>
      <w:r>
        <w:rPr>
          <w:rFonts w:hint="eastAsia" w:ascii="宋体" w:hAnsi="宋体" w:eastAsia="楷体_GB2312"/>
          <w:sz w:val="28"/>
          <w:szCs w:val="28"/>
        </w:rPr>
        <w:t>、栏目中无相关内容的填“无”。</w:t>
      </w:r>
      <w:r>
        <w:rPr>
          <w:rFonts w:ascii="Times New Roman" w:hAnsi="Times New Roman" w:eastAsia="楷体_GB2312"/>
          <w:sz w:val="28"/>
          <w:szCs w:val="28"/>
        </w:rPr>
        <w:t>3</w:t>
      </w:r>
      <w:r>
        <w:rPr>
          <w:rFonts w:hint="eastAsia" w:ascii="宋体" w:hAnsi="宋体" w:eastAsia="楷体_GB2312"/>
          <w:sz w:val="28"/>
          <w:szCs w:val="28"/>
        </w:rPr>
        <w:t>、A</w:t>
      </w:r>
      <w:r>
        <w:rPr>
          <w:rFonts w:ascii="Times New Roman" w:hAnsi="Times New Roman" w:eastAsia="楷体_GB2312"/>
          <w:sz w:val="28"/>
          <w:szCs w:val="28"/>
        </w:rPr>
        <w:t>4</w:t>
      </w:r>
      <w:r>
        <w:rPr>
          <w:rFonts w:hint="eastAsia" w:ascii="宋体" w:hAnsi="宋体" w:eastAsia="楷体_GB2312"/>
          <w:sz w:val="28"/>
          <w:szCs w:val="28"/>
        </w:rPr>
        <w:t>正反打印。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E38A2"/>
    <w:rsid w:val="4E7A5E49"/>
    <w:rsid w:val="68A0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337</Characters>
  <Lines>0</Lines>
  <Paragraphs>0</Paragraphs>
  <TotalTime>0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2023-09-26T02:49:00Z</dcterms:created>
  <dc:creator>Administrator.BF-20230906EBUE</dc:creator>
  <cp:lastModifiedBy>121953</cp:lastModifiedBy>
  <dcterms:modified xsi:type="dcterms:W3CDTF">2023-11-15T09:05:52Z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709A47A8ACF640FAACEB70CFCFC49533_13</vt:lpwstr>
  </property>
</Properties>
</file>