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华文中宋"/>
          <w:color w:val="000000"/>
          <w:spacing w:val="-20"/>
          <w:sz w:val="40"/>
          <w:szCs w:val="28"/>
        </w:rPr>
      </w:pPr>
      <w:bookmarkStart w:id="0" w:name="_GoBack"/>
      <w:bookmarkEnd w:id="0"/>
      <w:r>
        <w:rPr>
          <w:rFonts w:hint="eastAsia" w:ascii="方正黑体_GBK" w:eastAsia="方正黑体_GBK"/>
          <w:sz w:val="28"/>
          <w:szCs w:val="21"/>
        </w:rPr>
        <w:t>附件</w:t>
      </w:r>
    </w:p>
    <w:p>
      <w:pPr>
        <w:adjustRightInd w:val="0"/>
        <w:snapToGrid w:val="0"/>
        <w:spacing w:line="580" w:lineRule="exact"/>
        <w:jc w:val="center"/>
        <w:rPr>
          <w:rFonts w:eastAsia="华文中宋" w:cs="Times New Roman"/>
          <w:color w:val="000000"/>
          <w:spacing w:val="-20"/>
          <w:sz w:val="44"/>
          <w:szCs w:val="30"/>
        </w:rPr>
      </w:pPr>
      <w:r>
        <w:rPr>
          <w:rFonts w:hint="eastAsia" w:eastAsia="华文中宋" w:cs="Times New Roman"/>
          <w:color w:val="000000"/>
          <w:spacing w:val="-20"/>
          <w:sz w:val="44"/>
          <w:szCs w:val="30"/>
        </w:rPr>
        <w:t>2023年江阴市部分事业单位公开招聘高端、紧缺性人才01、03岗位资格复审材料要求</w:t>
      </w:r>
    </w:p>
    <w:p>
      <w:pPr>
        <w:spacing w:beforeLines="50"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面试前对拟参加面试的考生进行资格复审，需提供的材料：</w:t>
      </w:r>
    </w:p>
    <w:p>
      <w:pPr>
        <w:spacing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1.需提供身份证、学历证书（学位证书）、岗位条件要求的其他证明材料。</w:t>
      </w:r>
    </w:p>
    <w:p>
      <w:pPr>
        <w:spacing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2.以第二学位报考的全日制普通高校双学士学位还需提供第二学位对应所学专业的相关证明材料（如国家教育行政主管部门相关认证网站上获取的核验证明、毕业学校出具的盖有教务部门印章的课程设置证明和成绩单等）。</w:t>
      </w:r>
    </w:p>
    <w:p>
      <w:pPr>
        <w:spacing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3.委培、定向、联办的毕业生还需提供委培、定向、联办单位出具的同意报考的证明，并经所在院校同意；在国（境）外取得的学历学位须经教育部留学服务中心认证，并取得认证书。</w:t>
      </w:r>
    </w:p>
    <w:p>
      <w:pPr>
        <w:spacing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4.报考岗位要求有工作经历及年限的证明材料（例如劳动合同、聘用合同、社保缴纳证明、公积金缴纳证明等）。其中提供社保缴纳证明，需加盖社保经办机构公章；提供公积金缴纳证明，需加盖公积金管理部门公章。</w:t>
      </w:r>
    </w:p>
    <w:p>
      <w:pPr>
        <w:spacing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5.报考岗位规定的专业技术资格证书、执（职）业资格证书及其它证明材料。</w:t>
      </w:r>
    </w:p>
    <w:p>
      <w:pPr>
        <w:spacing w:line="540" w:lineRule="exact"/>
        <w:ind w:firstLine="604" w:firstLineChars="200"/>
        <w:rPr>
          <w:rFonts w:ascii="方正仿宋_GBK" w:hAnsi="方正仿宋_GBK" w:cs="方正仿宋_GBK"/>
          <w:szCs w:val="32"/>
        </w:rPr>
      </w:pPr>
      <w:r>
        <w:rPr>
          <w:rFonts w:hint="eastAsia" w:ascii="方正仿宋_GBK" w:hAnsi="方正仿宋_GBK" w:cs="方正仿宋_GBK"/>
          <w:szCs w:val="32"/>
        </w:rPr>
        <w:t>上述证明材料均需</w:t>
      </w:r>
      <w:r>
        <w:rPr>
          <w:rFonts w:hint="eastAsia" w:ascii="方正仿宋_GBK" w:hAnsi="方正仿宋_GBK" w:cs="方正仿宋_GBK"/>
          <w:b/>
          <w:szCs w:val="32"/>
          <w:u w:val="single"/>
        </w:rPr>
        <w:t>交验原件并提供一份复印件</w:t>
      </w:r>
      <w:r>
        <w:rPr>
          <w:rFonts w:hint="eastAsia" w:ascii="方正仿宋_GBK" w:hAnsi="方正仿宋_GBK" w:cs="方正仿宋_GBK"/>
          <w:szCs w:val="32"/>
        </w:rPr>
        <w:t>，相关证明材料（如学历（学位）证书、《毕业生双向选择就业推荐表》、资格证书等）需于2023年11月27日前取得。</w:t>
      </w:r>
    </w:p>
    <w:sectPr>
      <w:footerReference r:id="rId3" w:type="default"/>
      <w:pgSz w:w="11906" w:h="16838"/>
      <w:pgMar w:top="1417" w:right="1417" w:bottom="1418" w:left="1417" w:header="1134" w:footer="1418" w:gutter="0"/>
      <w:cols w:space="425" w:num="1"/>
      <w:docGrid w:type="linesAndChars" w:linePitch="581"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727AC35-5C82-4068-AEE8-801E8B143688}"/>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2" w:fontKey="{FBF5D12C-9149-4AD6-8E5B-2F012C7AEFD0}"/>
  </w:font>
  <w:font w:name="方正黑体_GBK">
    <w:panose1 w:val="03000509000000000000"/>
    <w:charset w:val="86"/>
    <w:family w:val="script"/>
    <w:pitch w:val="default"/>
    <w:sig w:usb0="00000001" w:usb1="080E0000" w:usb2="00000000" w:usb3="00000000" w:csb0="00040000" w:csb1="00000000"/>
    <w:embedRegular r:id="rId3" w:fontKey="{CFF0BE78-B4A8-48B6-BC4E-CF757F53B7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04997"/>
    </w:sdtPr>
    <w:sdtEndPr>
      <w:rPr>
        <w:sz w:val="28"/>
        <w:szCs w:val="28"/>
      </w:rPr>
    </w:sdtEndPr>
    <w:sdtContent>
      <w:p>
        <w:pPr>
          <w:pStyle w:val="6"/>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1"/>
  <w:bordersDoNotSurroundHeader w:val="1"/>
  <w:bordersDoNotSurroundFooter w:val="1"/>
  <w:documentProtection w:enforcement="0"/>
  <w:defaultTabStop w:val="420"/>
  <w:drawingGridHorizontalSpacing w:val="151"/>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mE3NjNiNzcwMTY1YjBiZjMwMjQzMmJmZTljN2MifQ=="/>
  </w:docVars>
  <w:rsids>
    <w:rsidRoot w:val="00436048"/>
    <w:rsid w:val="00065730"/>
    <w:rsid w:val="000765A1"/>
    <w:rsid w:val="000F2B6E"/>
    <w:rsid w:val="00195EC5"/>
    <w:rsid w:val="002057F5"/>
    <w:rsid w:val="003B39F6"/>
    <w:rsid w:val="00436048"/>
    <w:rsid w:val="005B5FB5"/>
    <w:rsid w:val="00890D57"/>
    <w:rsid w:val="0093762E"/>
    <w:rsid w:val="009F4145"/>
    <w:rsid w:val="00BC6DD7"/>
    <w:rsid w:val="00CC6AEF"/>
    <w:rsid w:val="00D129FE"/>
    <w:rsid w:val="00D85165"/>
    <w:rsid w:val="00DC7DAA"/>
    <w:rsid w:val="00EA3CA6"/>
    <w:rsid w:val="00F76A2F"/>
    <w:rsid w:val="00FD2D50"/>
    <w:rsid w:val="016B6330"/>
    <w:rsid w:val="061D2F71"/>
    <w:rsid w:val="064B338E"/>
    <w:rsid w:val="0A0A353E"/>
    <w:rsid w:val="0F827BE2"/>
    <w:rsid w:val="0FA7589A"/>
    <w:rsid w:val="10B57FE7"/>
    <w:rsid w:val="12927FC3"/>
    <w:rsid w:val="133470EB"/>
    <w:rsid w:val="154E5444"/>
    <w:rsid w:val="16DD7AAF"/>
    <w:rsid w:val="1B18764C"/>
    <w:rsid w:val="1E401F32"/>
    <w:rsid w:val="23F41645"/>
    <w:rsid w:val="26B873F8"/>
    <w:rsid w:val="2B30453E"/>
    <w:rsid w:val="2D83304B"/>
    <w:rsid w:val="2DDB4C35"/>
    <w:rsid w:val="310F2CAD"/>
    <w:rsid w:val="37CE1367"/>
    <w:rsid w:val="3E216CAF"/>
    <w:rsid w:val="41AE6491"/>
    <w:rsid w:val="43963680"/>
    <w:rsid w:val="43E258E4"/>
    <w:rsid w:val="445D1C6B"/>
    <w:rsid w:val="4498417F"/>
    <w:rsid w:val="456D0411"/>
    <w:rsid w:val="4C42398C"/>
    <w:rsid w:val="624B51DE"/>
    <w:rsid w:val="643D672D"/>
    <w:rsid w:val="67A7262B"/>
    <w:rsid w:val="67F24FA1"/>
    <w:rsid w:val="6C711C91"/>
    <w:rsid w:val="6DE14EF4"/>
    <w:rsid w:val="7C9A7D78"/>
    <w:rsid w:val="7CC8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Body Text Indent"/>
    <w:basedOn w:val="1"/>
    <w:unhideWhenUsed/>
    <w:qFormat/>
    <w:uiPriority w:val="99"/>
    <w:pPr>
      <w:spacing w:after="120"/>
      <w:ind w:left="420" w:leftChars="200"/>
    </w:p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adjustRightInd w:val="0"/>
      <w:snapToGrid w:val="0"/>
      <w:spacing w:line="500" w:lineRule="exact"/>
      <w:ind w:firstLine="420" w:firstLineChars="100"/>
    </w:pPr>
    <w:rPr>
      <w:rFonts w:eastAsia="仿宋"/>
      <w:b/>
      <w:bCs/>
      <w:sz w:val="30"/>
    </w:rPr>
  </w:style>
  <w:style w:type="paragraph" w:styleId="9">
    <w:name w:val="Body Text First Indent 2"/>
    <w:basedOn w:val="3"/>
    <w:qFormat/>
    <w:uiPriority w:val="99"/>
    <w:pPr>
      <w:widowControl/>
      <w:spacing w:after="0"/>
      <w:ind w:left="0" w:leftChars="0" w:firstLine="420" w:firstLineChars="200"/>
    </w:pPr>
    <w:rPr>
      <w:kern w:val="0"/>
    </w:rPr>
  </w:style>
  <w:style w:type="character" w:customStyle="1" w:styleId="12">
    <w:name w:val="日期 Char"/>
    <w:basedOn w:val="11"/>
    <w:link w:val="4"/>
    <w:semiHidden/>
    <w:qFormat/>
    <w:uiPriority w:val="99"/>
  </w:style>
  <w:style w:type="paragraph" w:styleId="13">
    <w:name w:val="List Paragraph"/>
    <w:basedOn w:val="1"/>
    <w:qFormat/>
    <w:uiPriority w:val="34"/>
    <w:pPr>
      <w:ind w:firstLine="420" w:firstLineChars="200"/>
    </w:pPr>
    <w:rPr>
      <w:rFonts w:ascii="Calibri" w:hAnsi="Calibri" w:eastAsia="宋体" w:cs="Arial"/>
      <w:sz w:val="21"/>
    </w:rPr>
  </w:style>
  <w:style w:type="character" w:customStyle="1" w:styleId="14">
    <w:name w:val="批注框文本 Char"/>
    <w:basedOn w:val="11"/>
    <w:link w:val="5"/>
    <w:semiHidden/>
    <w:qFormat/>
    <w:uiPriority w:val="99"/>
    <w:rPr>
      <w:sz w:val="18"/>
      <w:szCs w:val="18"/>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74</Words>
  <Characters>427</Characters>
  <Lines>3</Lines>
  <Paragraphs>1</Paragraphs>
  <TotalTime>4</TotalTime>
  <ScaleCrop>false</ScaleCrop>
  <LinksUpToDate>false</LinksUpToDate>
  <CharactersWithSpaces>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2022-11-07T02:42:00Z</dcterms:created>
  <dc:creator>微软用户</dc:creator>
  <cp:lastModifiedBy>popoaaa</cp:lastModifiedBy>
  <cp:lastPrinted>2022-10-31T06:23:00Z</cp:lastPrinted>
  <dcterms:modified xsi:type="dcterms:W3CDTF">2023-11-27T02:05:44Z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0889513C57CA4A79976397A5D1CD7F0B_13</vt:lpwstr>
  </property>
</Properties>
</file>