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60" w:lineRule="exact"/>
        <w:jc w:val="center"/>
        <w:rPr>
          <w:rFonts w:hint="default" w:ascii="Times New Roman" w:hAnsi="Times New Roman" w:eastAsia="方正小标宋简体" w:cs="Times New Roman"/>
          <w:color w:val="auto"/>
          <w:sz w:val="44"/>
          <w:szCs w:val="44"/>
        </w:rPr>
      </w:pPr>
      <w:r>
        <w:rPr>
          <w:rFonts w:hint="default" w:ascii="Times New Roman" w:hAnsi="Times New Roman" w:eastAsia="方正小标宋简体" w:cs="Times New Roman"/>
          <w:color w:val="auto"/>
          <w:sz w:val="44"/>
          <w:szCs w:val="44"/>
        </w:rPr>
        <w:t>山东出入境边防检查总站</w:t>
      </w:r>
    </w:p>
    <w:p>
      <w:pPr>
        <w:spacing w:line="560" w:lineRule="exact"/>
        <w:jc w:val="center"/>
        <w:rPr>
          <w:rFonts w:hint="default" w:ascii="Times New Roman" w:hAnsi="Times New Roman" w:eastAsia="方正小标宋简体" w:cs="Times New Roman"/>
          <w:color w:val="auto"/>
          <w:sz w:val="32"/>
          <w:szCs w:val="32"/>
          <w:shd w:val="clear" w:color="auto" w:fill="FFFFFF"/>
        </w:rPr>
      </w:pPr>
      <w:r>
        <w:rPr>
          <w:rFonts w:hint="default" w:ascii="Times New Roman" w:hAnsi="Times New Roman" w:eastAsia="方正小标宋简体" w:cs="Times New Roman"/>
          <w:color w:val="auto"/>
          <w:sz w:val="44"/>
          <w:szCs w:val="44"/>
        </w:rPr>
        <w:t>2024年度考试录用公务员面试公告</w:t>
      </w:r>
    </w:p>
    <w:p>
      <w:pPr>
        <w:shd w:val="solid" w:color="FFFFFF" w:fill="auto"/>
        <w:autoSpaceDN w:val="0"/>
        <w:spacing w:line="560" w:lineRule="exact"/>
        <w:ind w:firstLine="640" w:firstLineChars="200"/>
        <w:rPr>
          <w:rFonts w:hint="default" w:ascii="Times New Roman" w:hAnsi="Times New Roman" w:eastAsia="仿宋_GB2312" w:cs="Times New Roman"/>
          <w:color w:val="auto"/>
          <w:sz w:val="32"/>
          <w:szCs w:val="32"/>
        </w:rPr>
      </w:pPr>
    </w:p>
    <w:p>
      <w:pPr>
        <w:shd w:val="solid" w:color="FFFFFF" w:fill="auto"/>
        <w:autoSpaceDN w:val="0"/>
        <w:spacing w:line="560" w:lineRule="exact"/>
        <w:ind w:firstLine="640" w:firstLineChars="200"/>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auto"/>
          <w:sz w:val="32"/>
          <w:szCs w:val="32"/>
        </w:rPr>
        <w:t>根据公务员录用有关规定</w:t>
      </w:r>
      <w:r>
        <w:rPr>
          <w:rFonts w:hint="default" w:ascii="Times New Roman" w:hAnsi="Times New Roman" w:eastAsia="仿宋_GB2312" w:cs="Times New Roman"/>
          <w:color w:val="auto"/>
          <w:sz w:val="32"/>
          <w:szCs w:val="32"/>
          <w:shd w:val="clear" w:color="auto" w:fill="FFFFFF"/>
        </w:rPr>
        <w:t>，现就</w:t>
      </w:r>
      <w:r>
        <w:rPr>
          <w:rFonts w:hint="default" w:ascii="Times New Roman" w:hAnsi="Times New Roman" w:eastAsia="仿宋_GB2312" w:cs="Times New Roman"/>
          <w:color w:val="auto"/>
          <w:spacing w:val="-4"/>
          <w:sz w:val="32"/>
          <w:szCs w:val="32"/>
        </w:rPr>
        <w:t>山东出入境边防检查总站</w:t>
      </w:r>
      <w:r>
        <w:rPr>
          <w:rFonts w:hint="default" w:ascii="Times New Roman" w:hAnsi="Times New Roman" w:eastAsia="仿宋_GB2312" w:cs="Times New Roman"/>
          <w:color w:val="auto"/>
          <w:sz w:val="32"/>
          <w:szCs w:val="32"/>
          <w:shd w:val="clear" w:color="auto" w:fill="FFFFFF"/>
        </w:rPr>
        <w:t>2024年度考试录用公务员面试有关事宜公告如下。</w:t>
      </w:r>
    </w:p>
    <w:p>
      <w:pPr>
        <w:shd w:val="solid" w:color="FFFFFF" w:fill="auto"/>
        <w:autoSpaceDN w:val="0"/>
        <w:spacing w:line="560" w:lineRule="exact"/>
        <w:ind w:firstLine="640" w:firstLineChars="200"/>
        <w:rPr>
          <w:rFonts w:hint="default" w:ascii="Times New Roman" w:hAnsi="Times New Roman" w:eastAsia="黑体" w:cs="Times New Roman"/>
          <w:color w:val="auto"/>
          <w:sz w:val="32"/>
          <w:szCs w:val="32"/>
          <w:shd w:val="clear" w:color="auto" w:fill="FFFFFF"/>
        </w:rPr>
      </w:pPr>
      <w:r>
        <w:rPr>
          <w:rFonts w:hint="default" w:ascii="Times New Roman" w:hAnsi="Times New Roman" w:eastAsia="黑体" w:cs="Times New Roman"/>
          <w:color w:val="auto"/>
          <w:sz w:val="32"/>
          <w:szCs w:val="32"/>
          <w:shd w:val="clear" w:color="auto" w:fill="FFFFFF"/>
        </w:rPr>
        <w:t>一、面试人员名单</w:t>
      </w:r>
    </w:p>
    <w:p>
      <w:pPr>
        <w:shd w:val="solid" w:color="FFFFFF" w:fill="auto"/>
        <w:autoSpaceDN w:val="0"/>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见附件1。</w:t>
      </w:r>
    </w:p>
    <w:p>
      <w:pPr>
        <w:shd w:val="solid" w:color="FFFFFF" w:fill="auto"/>
        <w:autoSpaceDN w:val="0"/>
        <w:spacing w:line="560" w:lineRule="exact"/>
        <w:ind w:firstLine="640" w:firstLineChars="200"/>
        <w:rPr>
          <w:rFonts w:hint="default" w:ascii="Times New Roman" w:hAnsi="Times New Roman" w:eastAsia="黑体" w:cs="Times New Roman"/>
          <w:color w:val="auto"/>
          <w:sz w:val="32"/>
          <w:szCs w:val="32"/>
          <w:shd w:val="clear" w:color="auto" w:fill="FFFFFF"/>
        </w:rPr>
      </w:pPr>
      <w:r>
        <w:rPr>
          <w:rFonts w:hint="default" w:ascii="Times New Roman" w:hAnsi="Times New Roman" w:eastAsia="黑体" w:cs="Times New Roman"/>
          <w:color w:val="auto"/>
          <w:sz w:val="32"/>
          <w:szCs w:val="32"/>
          <w:shd w:val="clear" w:color="auto" w:fill="FFFFFF"/>
        </w:rPr>
        <w:t>二、放弃面试的处理</w:t>
      </w:r>
    </w:p>
    <w:p>
      <w:pPr>
        <w:shd w:val="solid" w:color="FFFFFF" w:fill="auto"/>
        <w:autoSpaceDN w:val="0"/>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fldChar w:fldCharType="begin"/>
      </w:r>
      <w:r>
        <w:rPr>
          <w:rFonts w:hint="default" w:ascii="Times New Roman" w:hAnsi="Times New Roman" w:eastAsia="仿宋_GB2312" w:cs="Times New Roman"/>
          <w:color w:val="auto"/>
          <w:sz w:val="32"/>
          <w:szCs w:val="32"/>
        </w:rPr>
        <w:instrText xml:space="preserve"> HYPERLINK "mailto:放弃面试的考生请填写《放弃面试资格声明》（见附件2），经本人签名确认后，于2023年3月25日17时前发送扫描件至sdcrjbfjczz@163.com，并致电XXXXXXXXXXXX确认。" </w:instrText>
      </w:r>
      <w:r>
        <w:rPr>
          <w:rFonts w:hint="default" w:ascii="Times New Roman" w:hAnsi="Times New Roman" w:eastAsia="仿宋_GB2312" w:cs="Times New Roman"/>
          <w:color w:val="auto"/>
          <w:sz w:val="32"/>
          <w:szCs w:val="32"/>
        </w:rPr>
        <w:fldChar w:fldCharType="separate"/>
      </w:r>
      <w:r>
        <w:rPr>
          <w:rFonts w:hint="default" w:ascii="Times New Roman" w:hAnsi="Times New Roman" w:eastAsia="仿宋_GB2312" w:cs="Times New Roman"/>
          <w:color w:val="auto"/>
          <w:sz w:val="32"/>
          <w:szCs w:val="32"/>
        </w:rPr>
        <w:t>放弃面试的考生须于2024年1月23日17时前将《放弃面试资格声明》发送至邮箱</w:t>
      </w:r>
      <w:r>
        <w:rPr>
          <w:rFonts w:hint="default" w:ascii="Times New Roman" w:hAnsi="Times New Roman" w:eastAsia="仿宋_GB2312" w:cs="Times New Roman"/>
          <w:color w:val="auto"/>
          <w:sz w:val="32"/>
          <w:szCs w:val="32"/>
          <w:lang w:val="en-US" w:eastAsia="zh-CN"/>
        </w:rPr>
        <w:t>sdcrjbfjczz@163.com</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rPr>
        <w:fldChar w:fldCharType="end"/>
      </w:r>
      <w:r>
        <w:rPr>
          <w:rFonts w:hint="default" w:ascii="Times New Roman" w:hAnsi="Times New Roman" w:eastAsia="仿宋_GB2312" w:cs="Times New Roman"/>
          <w:color w:val="auto"/>
          <w:sz w:val="32"/>
          <w:szCs w:val="32"/>
        </w:rPr>
        <w:t>上传后请来电确认（0531）85197917，前期已上传的无需再次上传。</w:t>
      </w:r>
    </w:p>
    <w:p>
      <w:pPr>
        <w:shd w:val="solid" w:color="FFFFFF" w:fill="auto"/>
        <w:autoSpaceDN w:val="0"/>
        <w:spacing w:line="560" w:lineRule="exact"/>
        <w:ind w:firstLine="643" w:firstLineChars="200"/>
        <w:rPr>
          <w:rFonts w:hint="default" w:ascii="Times New Roman" w:hAnsi="Times New Roman" w:eastAsia="仿宋_GB2312" w:cs="Times New Roman"/>
          <w:b/>
          <w:color w:val="auto"/>
          <w:sz w:val="32"/>
          <w:szCs w:val="32"/>
        </w:rPr>
      </w:pPr>
      <w:r>
        <w:rPr>
          <w:rFonts w:hint="default" w:ascii="Times New Roman" w:hAnsi="Times New Roman" w:eastAsia="仿宋_GB2312" w:cs="Times New Roman"/>
          <w:b/>
          <w:color w:val="auto"/>
          <w:sz w:val="32"/>
          <w:szCs w:val="32"/>
        </w:rPr>
        <w:t>未在规定时间内填报放弃面试声明，又因个人原因不参加面试的，将视情节上报中央公务员主管部门记入诚信档案。</w:t>
      </w:r>
    </w:p>
    <w:p>
      <w:pPr>
        <w:shd w:val="solid" w:color="FFFFFF" w:fill="auto"/>
        <w:autoSpaceDN w:val="0"/>
        <w:spacing w:line="560" w:lineRule="exact"/>
        <w:ind w:firstLine="640" w:firstLineChars="200"/>
        <w:rPr>
          <w:rFonts w:hint="default" w:ascii="Times New Roman" w:hAnsi="Times New Roman" w:eastAsia="黑体" w:cs="Times New Roman"/>
          <w:color w:val="auto"/>
          <w:sz w:val="18"/>
          <w:szCs w:val="18"/>
          <w:shd w:val="clear" w:color="auto" w:fill="FFFFFF"/>
        </w:rPr>
      </w:pPr>
      <w:r>
        <w:rPr>
          <w:rFonts w:hint="default" w:ascii="Times New Roman" w:hAnsi="Times New Roman" w:eastAsia="黑体" w:cs="Times New Roman"/>
          <w:color w:val="auto"/>
          <w:sz w:val="32"/>
          <w:szCs w:val="32"/>
          <w:shd w:val="clear" w:color="auto" w:fill="FFFFFF"/>
        </w:rPr>
        <w:t>三、</w:t>
      </w:r>
      <w:r>
        <w:rPr>
          <w:rFonts w:hint="default" w:ascii="Times New Roman" w:hAnsi="Times New Roman" w:eastAsia="黑体" w:cs="Times New Roman"/>
          <w:color w:val="auto"/>
          <w:sz w:val="32"/>
          <w:szCs w:val="32"/>
        </w:rPr>
        <w:t>资格复审及人民警察职业心理素质测评</w:t>
      </w:r>
    </w:p>
    <w:p>
      <w:pPr>
        <w:shd w:val="solid" w:color="FFFFFF" w:fill="auto"/>
        <w:autoSpaceDN w:val="0"/>
        <w:spacing w:line="560" w:lineRule="exact"/>
        <w:ind w:firstLine="643" w:firstLineChars="200"/>
        <w:rPr>
          <w:rFonts w:hint="default" w:ascii="Times New Roman" w:hAnsi="Times New Roman" w:eastAsia="仿宋_GB2312" w:cs="Times New Roman"/>
          <w:b/>
          <w:color w:val="auto"/>
          <w:sz w:val="32"/>
          <w:szCs w:val="32"/>
        </w:rPr>
      </w:pPr>
      <w:r>
        <w:rPr>
          <w:rFonts w:hint="default" w:ascii="Times New Roman" w:hAnsi="Times New Roman" w:eastAsia="仿宋_GB2312" w:cs="Times New Roman"/>
          <w:b/>
          <w:color w:val="auto"/>
          <w:sz w:val="32"/>
          <w:szCs w:val="32"/>
        </w:rPr>
        <w:t>资格复审分为线上资格复审及现场资格复审两个环节。</w:t>
      </w:r>
    </w:p>
    <w:p>
      <w:pPr>
        <w:shd w:val="solid" w:color="FFFFFF" w:fill="auto"/>
        <w:autoSpaceDN w:val="0"/>
        <w:spacing w:line="560" w:lineRule="exact"/>
        <w:ind w:firstLine="643" w:firstLineChars="200"/>
        <w:rPr>
          <w:rFonts w:hint="default" w:ascii="Times New Roman" w:hAnsi="Times New Roman" w:eastAsia="仿宋_GB2312" w:cs="Times New Roman"/>
          <w:b/>
          <w:color w:val="auto"/>
          <w:sz w:val="32"/>
          <w:szCs w:val="32"/>
        </w:rPr>
      </w:pPr>
      <w:r>
        <w:rPr>
          <w:rFonts w:hint="default" w:ascii="Times New Roman" w:hAnsi="Times New Roman" w:eastAsia="仿宋_GB2312" w:cs="Times New Roman"/>
          <w:b/>
          <w:color w:val="auto"/>
          <w:sz w:val="32"/>
          <w:szCs w:val="32"/>
        </w:rPr>
        <w:t>（一）线上资格复审</w:t>
      </w:r>
    </w:p>
    <w:p>
      <w:pPr>
        <w:shd w:val="solid" w:color="FFFFFF" w:fill="auto"/>
        <w:autoSpaceDN w:val="0"/>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请考生在国家移民管理机构招考平台（网址：https://rczk.nia.gov.cn）或在微信搜索“移民管理警察招考小助手”小程序，登录“招考快线”栏目，使用“资格复审材料上传”功能，于2024年1月23日17时前提交以下材料接受线上资格复审，提交后请注意查看审核结果。</w:t>
      </w:r>
    </w:p>
    <w:p>
      <w:pPr>
        <w:shd w:val="solid" w:color="FFFFFF" w:fill="auto"/>
        <w:autoSpaceDN w:val="0"/>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1．本人身份证、学生证或者工作证。</w:t>
      </w:r>
    </w:p>
    <w:p>
      <w:pPr>
        <w:shd w:val="solid" w:color="FFFFFF" w:fill="auto"/>
        <w:autoSpaceDN w:val="0"/>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2．1寸彩色证件照。</w:t>
      </w:r>
    </w:p>
    <w:p>
      <w:pPr>
        <w:shd w:val="solid" w:color="FFFFFF" w:fill="auto"/>
        <w:autoSpaceDN w:val="0"/>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3．公共科目笔试准考证。</w:t>
      </w:r>
    </w:p>
    <w:p>
      <w:pPr>
        <w:shd w:val="solid" w:color="FFFFFF" w:fill="auto"/>
        <w:autoSpaceDN w:val="0"/>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4．考试报名登记表（双面打印，如实、详细填写个人学习、工作经历，时间必须连续，并注明各学习阶段是否在职学习，取得何种学历和学位；须与系统填报信息保持一致，不得更改、不得手写，确有需要更改的，应说明原因）。</w:t>
      </w:r>
    </w:p>
    <w:p>
      <w:pPr>
        <w:shd w:val="solid" w:color="FFFFFF" w:fill="auto"/>
        <w:autoSpaceDN w:val="0"/>
        <w:spacing w:line="560" w:lineRule="exact"/>
        <w:ind w:firstLine="640" w:firstLineChars="200"/>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sz w:val="32"/>
          <w:szCs w:val="32"/>
        </w:rPr>
        <w:t>5．高等教育各阶段学历、学位证书以及所报职位要求的外语等级证书、职业资格证书。</w:t>
      </w:r>
    </w:p>
    <w:p>
      <w:pPr>
        <w:keepNext w:val="0"/>
        <w:keepLines w:val="0"/>
        <w:pageBreakBefore w:val="0"/>
        <w:shd w:val="solid" w:color="FFFFFF" w:fill="auto"/>
        <w:kinsoku/>
        <w:wordWrap/>
        <w:overflowPunct/>
        <w:topLinePunct w:val="0"/>
        <w:autoSpaceDE/>
        <w:autoSpaceDN w:val="0"/>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kern w:val="2"/>
          <w:sz w:val="32"/>
          <w:szCs w:val="32"/>
        </w:rPr>
        <w:t>6．</w:t>
      </w:r>
      <w:r>
        <w:rPr>
          <w:rFonts w:hint="default" w:ascii="Times New Roman" w:hAnsi="Times New Roman" w:eastAsia="仿宋_GB2312" w:cs="Times New Roman"/>
          <w:color w:val="auto"/>
          <w:sz w:val="32"/>
          <w:szCs w:val="32"/>
        </w:rPr>
        <w:t>报考职位所要求的基层工作经历有关材料。在党政机关、事业单位、国有企业工作过的考生，需提供单位人事部门出具的基层工作经历说明材料，并注明起止时间和工作地点；在其他经济组织、社会组织等单位工作过的考生，需提供相应劳动合同和缴纳社保材料。报考职位要求具备从事相应工作经历的，还需在上述材料中列明所从事工作的具体内容、时间。</w:t>
      </w:r>
    </w:p>
    <w:p>
      <w:pPr>
        <w:keepNext w:val="0"/>
        <w:keepLines w:val="0"/>
        <w:pageBreakBefore w:val="0"/>
        <w:shd w:val="solid" w:color="FFFFFF" w:fill="auto"/>
        <w:kinsoku/>
        <w:wordWrap/>
        <w:overflowPunct/>
        <w:topLinePunct w:val="0"/>
        <w:autoSpaceDE/>
        <w:autoSpaceDN w:val="0"/>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kern w:val="2"/>
          <w:sz w:val="32"/>
          <w:szCs w:val="32"/>
          <w:lang w:val="en-US" w:eastAsia="zh-CN" w:bidi="ar-SA"/>
        </w:rPr>
        <w:t>7．</w:t>
      </w:r>
      <w:r>
        <w:rPr>
          <w:rFonts w:hint="default" w:ascii="Times New Roman" w:hAnsi="Times New Roman" w:eastAsia="仿宋_GB2312" w:cs="Times New Roman"/>
          <w:color w:val="auto"/>
          <w:sz w:val="32"/>
          <w:szCs w:val="32"/>
        </w:rPr>
        <w:t>除上述材料外，考生需按照身份类别，提供以下材料：</w:t>
      </w:r>
    </w:p>
    <w:p>
      <w:pPr>
        <w:keepNext w:val="0"/>
        <w:keepLines w:val="0"/>
        <w:pageBreakBefore w:val="0"/>
        <w:shd w:val="solid" w:color="FFFFFF" w:fill="auto"/>
        <w:kinsoku/>
        <w:wordWrap/>
        <w:overflowPunct/>
        <w:topLinePunct w:val="0"/>
        <w:autoSpaceDE/>
        <w:autoSpaceDN w:val="0"/>
        <w:bidi w:val="0"/>
        <w:adjustRightInd/>
        <w:snapToGrid/>
        <w:spacing w:line="560" w:lineRule="exact"/>
        <w:ind w:firstLine="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kern w:val="2"/>
          <w:sz w:val="32"/>
          <w:szCs w:val="32"/>
          <w:lang w:val="en-US" w:eastAsia="zh-CN" w:bidi="ar-SA"/>
        </w:rPr>
        <w:t>应届毕业生须提供由所在院校教务处、毕业生分配工作办公室（或就业指导部门）盖章、毕业生分配工作办公室负责人签字的</w:t>
      </w:r>
      <w:r>
        <w:rPr>
          <w:rFonts w:hint="default" w:ascii="Times New Roman" w:hAnsi="Times New Roman" w:eastAsia="仿宋_GB2312" w:cs="Times New Roman"/>
          <w:b w:val="0"/>
          <w:color w:val="auto"/>
          <w:kern w:val="2"/>
          <w:sz w:val="32"/>
          <w:szCs w:val="32"/>
          <w:lang w:val="en-US" w:eastAsia="zh-CN" w:bidi="ar-SA"/>
        </w:rPr>
        <w:t>报名推荐表</w:t>
      </w:r>
      <w:r>
        <w:rPr>
          <w:rFonts w:hint="default" w:ascii="Times New Roman" w:hAnsi="Times New Roman" w:eastAsia="仿宋_GB2312" w:cs="Times New Roman"/>
          <w:color w:val="auto"/>
          <w:kern w:val="2"/>
          <w:sz w:val="32"/>
          <w:szCs w:val="32"/>
          <w:lang w:val="en-US" w:eastAsia="zh-CN" w:bidi="ar-SA"/>
        </w:rPr>
        <w:t>（须双面打印，贴好照片，注明培养方式），以及教务处盖章的</w:t>
      </w:r>
      <w:r>
        <w:rPr>
          <w:rFonts w:hint="default" w:ascii="Times New Roman" w:hAnsi="Times New Roman" w:eastAsia="仿宋_GB2312" w:cs="Times New Roman"/>
          <w:b w:val="0"/>
          <w:color w:val="auto"/>
          <w:kern w:val="2"/>
          <w:sz w:val="32"/>
          <w:szCs w:val="32"/>
          <w:lang w:val="en-US" w:eastAsia="zh-CN" w:bidi="ar-SA"/>
        </w:rPr>
        <w:t>成绩单</w:t>
      </w:r>
      <w:r>
        <w:rPr>
          <w:rFonts w:hint="default" w:ascii="Times New Roman" w:hAnsi="Times New Roman" w:eastAsia="仿宋_GB2312" w:cs="Times New Roman"/>
          <w:color w:val="auto"/>
          <w:kern w:val="2"/>
          <w:sz w:val="32"/>
          <w:szCs w:val="32"/>
          <w:lang w:val="en-US" w:eastAsia="zh-CN" w:bidi="ar-SA"/>
        </w:rPr>
        <w:t>；尚未取得专科、本科、研究生各阶段毕业证、学位证的2024年应届毕业生，还须提供本人学生证和所在院校教务部门出具的可按期毕业并取得毕业证、学位证的</w:t>
      </w:r>
      <w:r>
        <w:rPr>
          <w:rFonts w:hint="default" w:ascii="Times New Roman" w:hAnsi="Times New Roman" w:eastAsia="仿宋_GB2312" w:cs="Times New Roman"/>
          <w:b w:val="0"/>
          <w:color w:val="auto"/>
          <w:kern w:val="2"/>
          <w:sz w:val="32"/>
          <w:szCs w:val="32"/>
          <w:lang w:val="en-US" w:eastAsia="zh-CN" w:bidi="ar-SA"/>
        </w:rPr>
        <w:t>情况说明。</w:t>
      </w:r>
      <w:r>
        <w:rPr>
          <w:rFonts w:hint="default" w:ascii="Times New Roman" w:hAnsi="Times New Roman" w:eastAsia="仿宋_GB2312" w:cs="Times New Roman"/>
          <w:b w:val="0"/>
          <w:bCs w:val="0"/>
          <w:color w:val="auto"/>
          <w:sz w:val="32"/>
          <w:szCs w:val="32"/>
        </w:rPr>
        <w:t>社会在职人员</w:t>
      </w:r>
      <w:r>
        <w:rPr>
          <w:rFonts w:hint="default" w:ascii="Times New Roman" w:hAnsi="Times New Roman" w:eastAsia="仿宋_GB2312" w:cs="Times New Roman"/>
          <w:color w:val="auto"/>
          <w:sz w:val="32"/>
          <w:szCs w:val="32"/>
        </w:rPr>
        <w:t>提供所在单位加盖公章、组织人事部门负责同志签字并加注联系方式的</w:t>
      </w:r>
      <w:r>
        <w:rPr>
          <w:rFonts w:hint="default" w:ascii="Times New Roman" w:hAnsi="Times New Roman" w:eastAsia="仿宋_GB2312" w:cs="Times New Roman"/>
          <w:b w:val="0"/>
          <w:bCs w:val="0"/>
          <w:color w:val="auto"/>
          <w:sz w:val="32"/>
          <w:szCs w:val="32"/>
        </w:rPr>
        <w:t>报名推荐表</w:t>
      </w:r>
      <w:r>
        <w:rPr>
          <w:rFonts w:hint="default" w:ascii="Times New Roman" w:hAnsi="Times New Roman" w:eastAsia="仿宋_GB2312" w:cs="Times New Roman"/>
          <w:color w:val="auto"/>
          <w:sz w:val="32"/>
          <w:szCs w:val="32"/>
        </w:rPr>
        <w:t>（须双面打印，贴好照片）。现工作单位与报名时填写单位不一致的，还需提供离职相关材料</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目前有工作单位的，还须提供所在单位上级主管人事部门出具的工作经历材料，并注明起止时间和工作岗位；本人劳动合同和缴纳社保材料。</w:t>
      </w:r>
      <w:r>
        <w:rPr>
          <w:rFonts w:hint="default" w:ascii="Times New Roman" w:hAnsi="Times New Roman" w:eastAsia="仿宋_GB2312" w:cs="Times New Roman"/>
          <w:b w:val="0"/>
          <w:bCs w:val="0"/>
          <w:color w:val="auto"/>
          <w:sz w:val="32"/>
          <w:szCs w:val="32"/>
        </w:rPr>
        <w:t>自由职业者、待业人员、其他人员的</w:t>
      </w:r>
      <w:r>
        <w:rPr>
          <w:rFonts w:hint="default" w:ascii="Times New Roman" w:hAnsi="Times New Roman" w:eastAsia="仿宋_GB2312" w:cs="Times New Roman"/>
          <w:color w:val="auto"/>
          <w:sz w:val="32"/>
          <w:szCs w:val="32"/>
        </w:rPr>
        <w:t>，还须另纸详细说明本人最近一次全日制学习、就业至今的详细经历。</w:t>
      </w:r>
      <w:r>
        <w:rPr>
          <w:rFonts w:hint="default" w:ascii="Times New Roman" w:hAnsi="Times New Roman" w:eastAsia="仿宋_GB2312" w:cs="Times New Roman"/>
          <w:b w:val="0"/>
          <w:bCs w:val="0"/>
          <w:color w:val="auto"/>
          <w:sz w:val="32"/>
          <w:szCs w:val="32"/>
        </w:rPr>
        <w:t>有海外留学经历的</w:t>
      </w:r>
      <w:r>
        <w:rPr>
          <w:rFonts w:hint="default" w:ascii="Times New Roman" w:hAnsi="Times New Roman" w:eastAsia="仿宋_GB2312" w:cs="Times New Roman"/>
          <w:color w:val="auto"/>
          <w:sz w:val="32"/>
          <w:szCs w:val="32"/>
        </w:rPr>
        <w:t>还须提供国（境）外学习、生活、工作经历的情况说明（须本人手写签名）、公派学习材料（须选派单位出具）、国家移民管理局出入境记录查询结果；教育部留学服务中心认证的国外学历学位认证书。</w:t>
      </w:r>
    </w:p>
    <w:p>
      <w:pPr>
        <w:shd w:val="solid" w:color="FFFFFF" w:fill="auto"/>
        <w:spacing w:line="560" w:lineRule="exact"/>
        <w:ind w:firstLine="64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以上材料须清晰扫描，不具备扫描条件的也可拍照，每份文件按“移民管理警察招考小助手”微信小程序内不同栏目分类提交。</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黑体" w:cs="Times New Roman"/>
          <w:color w:val="auto"/>
          <w:kern w:val="0"/>
          <w:sz w:val="32"/>
          <w:szCs w:val="32"/>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法依规依纪严肃处理。资格审查贯穿录用工作全过程，在各环节发现考生存在不得报考的情形或者不符合报考资格条件的，招录机关均可取消其报考资格或者录用资格。</w:t>
      </w:r>
    </w:p>
    <w:p>
      <w:pPr>
        <w:shd w:val="solid" w:color="FFFFFF" w:fill="auto"/>
        <w:autoSpaceDN w:val="0"/>
        <w:spacing w:line="560" w:lineRule="exact"/>
        <w:ind w:firstLine="643" w:firstLineChars="200"/>
        <w:rPr>
          <w:rFonts w:hint="default" w:ascii="Times New Roman" w:hAnsi="Times New Roman" w:eastAsia="仿宋_GB2312" w:cs="Times New Roman"/>
          <w:b/>
          <w:color w:val="auto"/>
          <w:sz w:val="32"/>
          <w:szCs w:val="32"/>
        </w:rPr>
      </w:pPr>
      <w:r>
        <w:rPr>
          <w:rFonts w:hint="default" w:ascii="Times New Roman" w:hAnsi="Times New Roman" w:eastAsia="仿宋_GB2312" w:cs="Times New Roman"/>
          <w:b/>
          <w:color w:val="auto"/>
          <w:sz w:val="32"/>
          <w:szCs w:val="32"/>
        </w:rPr>
        <w:t>（二）现场资格复审</w:t>
      </w:r>
    </w:p>
    <w:p>
      <w:pPr>
        <w:shd w:val="solid" w:color="FFFFFF" w:fill="auto"/>
        <w:autoSpaceDN w:val="0"/>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现场资格复审时间：</w:t>
      </w:r>
      <w:r>
        <w:rPr>
          <w:rFonts w:hint="default" w:ascii="Times New Roman" w:hAnsi="Times New Roman" w:eastAsia="仿宋_GB2312" w:cs="Times New Roman"/>
          <w:color w:val="auto"/>
          <w:sz w:val="32"/>
          <w:szCs w:val="32"/>
        </w:rPr>
        <w:t>2024年1月2</w:t>
      </w:r>
      <w:r>
        <w:rPr>
          <w:rFonts w:hint="eastAsia" w:eastAsia="仿宋_GB2312" w:cs="Times New Roman"/>
          <w:color w:val="auto"/>
          <w:sz w:val="32"/>
          <w:szCs w:val="32"/>
          <w:lang w:val="en-US" w:eastAsia="zh-CN"/>
        </w:rPr>
        <w:t>7</w:t>
      </w:r>
      <w:r>
        <w:rPr>
          <w:rFonts w:hint="default" w:ascii="Times New Roman" w:hAnsi="Times New Roman" w:eastAsia="仿宋_GB2312" w:cs="Times New Roman"/>
          <w:color w:val="auto"/>
          <w:sz w:val="32"/>
          <w:szCs w:val="32"/>
        </w:rPr>
        <w:t>日上午8时，</w:t>
      </w:r>
      <w:r>
        <w:rPr>
          <w:rFonts w:hint="default" w:ascii="Times New Roman" w:hAnsi="Times New Roman" w:eastAsia="仿宋_GB2312" w:cs="Times New Roman"/>
          <w:color w:val="auto"/>
          <w:sz w:val="32"/>
          <w:szCs w:val="32"/>
        </w:rPr>
        <w:t>地点为山东出入境边防检查总站轮训大队（地址及乘车路线见附件3）。</w:t>
      </w:r>
      <w:r>
        <w:rPr>
          <w:rFonts w:hint="default" w:ascii="Times New Roman" w:hAnsi="Times New Roman" w:eastAsia="仿宋_GB2312" w:cs="Times New Roman"/>
          <w:b/>
          <w:color w:val="auto"/>
          <w:sz w:val="32"/>
          <w:szCs w:val="32"/>
        </w:rPr>
        <w:t>面试资格复审合格的考生方可参加面试。</w:t>
      </w:r>
      <w:r>
        <w:rPr>
          <w:rFonts w:hint="default" w:ascii="Times New Roman" w:hAnsi="Times New Roman" w:eastAsia="仿宋_GB2312" w:cs="Times New Roman"/>
          <w:color w:val="auto"/>
          <w:sz w:val="32"/>
          <w:szCs w:val="32"/>
        </w:rPr>
        <w:t>参加现场资格复审应携带上述1~</w:t>
      </w:r>
      <w:r>
        <w:rPr>
          <w:rFonts w:hint="default" w:ascii="Times New Roman" w:hAnsi="Times New Roman" w:eastAsia="仿宋_GB2312" w:cs="Times New Roman"/>
          <w:color w:val="auto"/>
          <w:sz w:val="32"/>
          <w:szCs w:val="32"/>
          <w:lang w:val="en-US" w:eastAsia="zh-CN"/>
        </w:rPr>
        <w:t>7</w:t>
      </w:r>
      <w:r>
        <w:rPr>
          <w:rFonts w:hint="default" w:ascii="Times New Roman" w:hAnsi="Times New Roman" w:eastAsia="仿宋_GB2312" w:cs="Times New Roman"/>
          <w:color w:val="auto"/>
          <w:sz w:val="32"/>
          <w:szCs w:val="32"/>
        </w:rPr>
        <w:t>项材料的原件及复印件，总站将收取报名推荐表、报名登记表原件，其余材料查验原件、收取复印件。请考生务必按照面试公告要求携带有关材料，缺少必备材料的考生，将取消面试资格。</w:t>
      </w:r>
    </w:p>
    <w:p>
      <w:pPr>
        <w:widowControl/>
        <w:shd w:val="clear" w:color="auto" w:fill="FFFFFF"/>
        <w:spacing w:line="560" w:lineRule="exact"/>
        <w:ind w:firstLine="640" w:firstLineChars="200"/>
        <w:rPr>
          <w:rFonts w:hint="default" w:ascii="Times New Roman" w:hAnsi="Times New Roman" w:eastAsia="黑体" w:cs="Times New Roman"/>
          <w:color w:val="auto"/>
          <w:kern w:val="0"/>
          <w:sz w:val="32"/>
          <w:szCs w:val="32"/>
          <w:shd w:val="clear" w:color="auto" w:fill="FFFFFF"/>
          <w:lang w:eastAsia="zh-CN" w:bidi="ar"/>
        </w:rPr>
      </w:pPr>
      <w:r>
        <w:rPr>
          <w:rFonts w:hint="default" w:ascii="Times New Roman" w:hAnsi="Times New Roman" w:eastAsia="黑体" w:cs="Times New Roman"/>
          <w:color w:val="auto"/>
          <w:kern w:val="0"/>
          <w:sz w:val="32"/>
          <w:szCs w:val="32"/>
          <w:shd w:val="clear" w:color="auto" w:fill="FFFFFF"/>
          <w:lang w:bidi="ar"/>
        </w:rPr>
        <w:t>四、</w:t>
      </w:r>
      <w:r>
        <w:rPr>
          <w:rFonts w:hint="default" w:ascii="Times New Roman" w:hAnsi="Times New Roman" w:eastAsia="黑体" w:cs="Times New Roman"/>
          <w:color w:val="auto"/>
          <w:kern w:val="0"/>
          <w:sz w:val="32"/>
          <w:szCs w:val="32"/>
          <w:shd w:val="clear" w:color="auto" w:fill="FFFFFF"/>
          <w:lang w:eastAsia="zh-CN" w:bidi="ar"/>
        </w:rPr>
        <w:t>人民警察职业心理素质测评</w:t>
      </w:r>
    </w:p>
    <w:p>
      <w:pPr>
        <w:widowControl/>
        <w:shd w:val="clear" w:color="auto" w:fill="FFFFFF"/>
        <w:spacing w:line="560" w:lineRule="exact"/>
        <w:ind w:firstLine="640" w:firstLineChars="200"/>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（一）</w:t>
      </w:r>
      <w:r>
        <w:rPr>
          <w:rFonts w:hint="default" w:ascii="Times New Roman" w:hAnsi="Times New Roman" w:eastAsia="仿宋_GB2312" w:cs="Times New Roman"/>
          <w:color w:val="auto"/>
          <w:sz w:val="32"/>
          <w:szCs w:val="32"/>
          <w:lang w:val="en-US" w:eastAsia="zh-CN"/>
        </w:rPr>
        <w:t>2024年1月2</w:t>
      </w:r>
      <w:r>
        <w:rPr>
          <w:rFonts w:hint="eastAsia" w:eastAsia="仿宋_GB2312" w:cs="Times New Roman"/>
          <w:color w:val="auto"/>
          <w:sz w:val="32"/>
          <w:szCs w:val="32"/>
          <w:lang w:val="en-US" w:eastAsia="zh-CN"/>
        </w:rPr>
        <w:t>7</w:t>
      </w:r>
      <w:r>
        <w:rPr>
          <w:rFonts w:hint="default" w:ascii="Times New Roman" w:hAnsi="Times New Roman" w:eastAsia="仿宋_GB2312" w:cs="Times New Roman"/>
          <w:color w:val="auto"/>
          <w:sz w:val="32"/>
          <w:szCs w:val="32"/>
          <w:lang w:val="en-US" w:eastAsia="zh-CN"/>
        </w:rPr>
        <w:t>日现场资格复审后，在山东出入境边防检查总站轮训大队开展</w:t>
      </w:r>
      <w:r>
        <w:rPr>
          <w:rFonts w:hint="default" w:ascii="Times New Roman" w:hAnsi="Times New Roman" w:eastAsia="仿宋_GB2312" w:cs="Times New Roman"/>
          <w:color w:val="auto"/>
          <w:sz w:val="32"/>
          <w:szCs w:val="32"/>
        </w:rPr>
        <w:t>人民警察职业心理素质测评</w:t>
      </w:r>
      <w:r>
        <w:rPr>
          <w:rFonts w:hint="default" w:ascii="Times New Roman" w:hAnsi="Times New Roman" w:eastAsia="仿宋_GB2312" w:cs="Times New Roman"/>
          <w:color w:val="auto"/>
          <w:sz w:val="32"/>
          <w:szCs w:val="32"/>
          <w:lang w:eastAsia="zh-CN"/>
        </w:rPr>
        <w:t>。</w:t>
      </w:r>
    </w:p>
    <w:p>
      <w:pPr>
        <w:widowControl/>
        <w:shd w:val="solid" w:color="FFFFFF" w:fill="auto"/>
        <w:autoSpaceDN w:val="0"/>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eastAsia="zh-CN"/>
        </w:rPr>
        <w:t>（二）</w:t>
      </w:r>
      <w:r>
        <w:rPr>
          <w:rFonts w:hint="default" w:ascii="Times New Roman" w:hAnsi="Times New Roman" w:eastAsia="仿宋_GB2312" w:cs="Times New Roman"/>
          <w:color w:val="auto"/>
          <w:sz w:val="32"/>
          <w:szCs w:val="32"/>
        </w:rPr>
        <w:t>人民警察职业心理素质测评结果不计入总分，作为择优确定拟录用人员的重要参考。</w:t>
      </w:r>
    </w:p>
    <w:p>
      <w:pPr>
        <w:widowControl/>
        <w:shd w:val="solid" w:color="FFFFFF" w:fill="auto"/>
        <w:autoSpaceDN w:val="0"/>
        <w:spacing w:line="560" w:lineRule="exact"/>
        <w:ind w:firstLine="640" w:firstLineChars="200"/>
        <w:rPr>
          <w:rFonts w:hint="default" w:ascii="Times New Roman" w:hAnsi="Times New Roman" w:cs="Times New Roman"/>
          <w:color w:val="auto"/>
          <w:sz w:val="24"/>
          <w:szCs w:val="24"/>
        </w:rPr>
      </w:pPr>
      <w:r>
        <w:rPr>
          <w:rFonts w:hint="default" w:ascii="Times New Roman" w:hAnsi="Times New Roman" w:eastAsia="黑体" w:cs="Times New Roman"/>
          <w:color w:val="auto"/>
          <w:kern w:val="0"/>
          <w:sz w:val="32"/>
          <w:szCs w:val="32"/>
          <w:shd w:val="clear" w:color="auto" w:fill="FFFFFF"/>
          <w:lang w:eastAsia="zh-CN" w:bidi="ar"/>
        </w:rPr>
        <w:t>五、</w:t>
      </w:r>
      <w:r>
        <w:rPr>
          <w:rFonts w:hint="default" w:ascii="Times New Roman" w:hAnsi="Times New Roman" w:eastAsia="黑体" w:cs="Times New Roman"/>
          <w:color w:val="auto"/>
          <w:kern w:val="0"/>
          <w:sz w:val="32"/>
          <w:szCs w:val="32"/>
          <w:shd w:val="clear" w:color="auto" w:fill="FFFFFF"/>
          <w:lang w:bidi="ar"/>
        </w:rPr>
        <w:t>体能测评</w:t>
      </w:r>
    </w:p>
    <w:p>
      <w:pPr>
        <w:widowControl/>
        <w:shd w:val="clear" w:color="auto" w:fill="FFFFFF"/>
        <w:spacing w:line="560" w:lineRule="exact"/>
        <w:ind w:firstLine="640" w:firstLineChars="200"/>
        <w:rPr>
          <w:rFonts w:hint="default" w:ascii="Times New Roman" w:hAnsi="Times New Roman" w:cs="Times New Roman"/>
          <w:color w:val="auto"/>
          <w:sz w:val="24"/>
          <w:szCs w:val="24"/>
        </w:rPr>
      </w:pPr>
      <w:r>
        <w:rPr>
          <w:rFonts w:hint="default" w:ascii="Times New Roman" w:hAnsi="Times New Roman" w:eastAsia="仿宋_GB2312" w:cs="Times New Roman"/>
          <w:color w:val="auto"/>
          <w:sz w:val="32"/>
          <w:szCs w:val="32"/>
        </w:rPr>
        <w:t>（一）</w:t>
      </w:r>
      <w:r>
        <w:rPr>
          <w:rFonts w:hint="default" w:ascii="Times New Roman" w:hAnsi="Times New Roman" w:eastAsia="仿宋_GB2312" w:cs="Times New Roman"/>
          <w:color w:val="auto"/>
          <w:sz w:val="32"/>
          <w:szCs w:val="32"/>
          <w:lang w:val="en-US" w:eastAsia="zh-CN"/>
        </w:rPr>
        <w:t>2024年1月2</w:t>
      </w:r>
      <w:r>
        <w:rPr>
          <w:rFonts w:hint="eastAsia" w:eastAsia="仿宋_GB2312" w:cs="Times New Roman"/>
          <w:color w:val="auto"/>
          <w:sz w:val="32"/>
          <w:szCs w:val="32"/>
          <w:lang w:val="en-US" w:eastAsia="zh-CN"/>
        </w:rPr>
        <w:t>7</w:t>
      </w:r>
      <w:r>
        <w:rPr>
          <w:rFonts w:hint="default" w:ascii="Times New Roman" w:hAnsi="Times New Roman" w:eastAsia="仿宋_GB2312" w:cs="Times New Roman"/>
          <w:color w:val="auto"/>
          <w:sz w:val="32"/>
          <w:szCs w:val="32"/>
          <w:lang w:val="en-US" w:eastAsia="zh-CN"/>
        </w:rPr>
        <w:t>日人民警察职业心理素质测评后</w:t>
      </w:r>
      <w:r>
        <w:rPr>
          <w:rFonts w:hint="eastAsia"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在山东出入境边防检查总站轮训大队</w:t>
      </w:r>
      <w:r>
        <w:rPr>
          <w:rFonts w:hint="eastAsia" w:eastAsia="仿宋_GB2312" w:cs="Times New Roman"/>
          <w:color w:val="auto"/>
          <w:sz w:val="32"/>
          <w:szCs w:val="32"/>
          <w:lang w:val="en-US" w:eastAsia="zh-CN"/>
        </w:rPr>
        <w:t>开展</w:t>
      </w:r>
      <w:r>
        <w:rPr>
          <w:rFonts w:hint="default" w:ascii="Times New Roman" w:hAnsi="Times New Roman" w:eastAsia="仿宋_GB2312" w:cs="Times New Roman"/>
          <w:color w:val="auto"/>
          <w:sz w:val="32"/>
          <w:szCs w:val="32"/>
        </w:rPr>
        <w:t>体能测评，</w:t>
      </w:r>
      <w:r>
        <w:rPr>
          <w:rFonts w:hint="default" w:ascii="Times New Roman" w:hAnsi="Times New Roman" w:eastAsia="仿宋_GB2312" w:cs="Times New Roman"/>
          <w:sz w:val="32"/>
          <w:szCs w:val="32"/>
        </w:rPr>
        <w:t>请考</w:t>
      </w:r>
      <w:bookmarkStart w:id="3" w:name="_GoBack"/>
      <w:bookmarkEnd w:id="3"/>
      <w:r>
        <w:rPr>
          <w:rFonts w:hint="default" w:ascii="Times New Roman" w:hAnsi="Times New Roman" w:eastAsia="仿宋_GB2312" w:cs="Times New Roman"/>
          <w:sz w:val="32"/>
          <w:szCs w:val="32"/>
        </w:rPr>
        <w:t>生自备运动服、运动鞋。</w:t>
      </w:r>
    </w:p>
    <w:p>
      <w:pPr>
        <w:shd w:val="solid" w:color="FFFFFF" w:fill="auto"/>
        <w:autoSpaceDN w:val="0"/>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（二）体能测评按照《公安机关录用人民警察体能测评项目和标准（暂行）》执行，项目为纵跳摸高、10米×4往返跑、长跑（男子1000米、女子800米）。</w:t>
      </w:r>
    </w:p>
    <w:p>
      <w:pPr>
        <w:widowControl/>
        <w:shd w:val="clear" w:color="auto" w:fill="FFFFFF"/>
        <w:spacing w:line="560" w:lineRule="exact"/>
        <w:ind w:firstLine="640" w:firstLineChars="200"/>
        <w:rPr>
          <w:rFonts w:hint="default" w:ascii="Times New Roman" w:hAnsi="Times New Roman" w:eastAsia="黑体" w:cs="Times New Roman"/>
          <w:color w:val="auto"/>
          <w:kern w:val="0"/>
          <w:sz w:val="32"/>
          <w:szCs w:val="32"/>
          <w:shd w:val="clear" w:color="auto" w:fill="FFFFFF"/>
          <w:lang w:bidi="ar"/>
        </w:rPr>
      </w:pPr>
      <w:r>
        <w:rPr>
          <w:rFonts w:hint="default" w:ascii="Times New Roman" w:hAnsi="Times New Roman" w:eastAsia="黑体" w:cs="Times New Roman"/>
          <w:color w:val="auto"/>
          <w:kern w:val="0"/>
          <w:sz w:val="32"/>
          <w:szCs w:val="32"/>
          <w:shd w:val="clear" w:color="auto" w:fill="FFFFFF"/>
          <w:lang w:bidi="ar"/>
        </w:rPr>
        <w:t>体能测评有一项不合格的，视为体能测评不合格，不再参加面试。</w:t>
      </w:r>
    </w:p>
    <w:p>
      <w:pPr>
        <w:widowControl/>
        <w:shd w:val="clear" w:color="auto" w:fill="FFFFFF"/>
        <w:spacing w:line="560" w:lineRule="exact"/>
        <w:ind w:firstLine="640" w:firstLineChars="200"/>
        <w:rPr>
          <w:rFonts w:hint="default" w:ascii="Times New Roman" w:hAnsi="Times New Roman" w:cs="Times New Roman"/>
          <w:color w:val="auto"/>
          <w:sz w:val="24"/>
          <w:szCs w:val="24"/>
        </w:rPr>
      </w:pPr>
      <w:r>
        <w:rPr>
          <w:rFonts w:hint="default" w:ascii="Times New Roman" w:hAnsi="Times New Roman" w:eastAsia="黑体" w:cs="Times New Roman"/>
          <w:color w:val="auto"/>
          <w:kern w:val="0"/>
          <w:sz w:val="32"/>
          <w:szCs w:val="32"/>
          <w:shd w:val="clear" w:color="auto" w:fill="FFFFFF"/>
          <w:lang w:bidi="ar"/>
        </w:rPr>
        <w:t>六、面试安排</w:t>
      </w:r>
    </w:p>
    <w:p>
      <w:pPr>
        <w:shd w:val="solid" w:color="FFFFFF" w:fill="auto"/>
        <w:autoSpaceDN w:val="0"/>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（一）面试方式</w:t>
      </w:r>
    </w:p>
    <w:p>
      <w:pPr>
        <w:shd w:val="solid" w:color="FFFFFF" w:fill="auto"/>
        <w:autoSpaceDN w:val="0"/>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面试采取现场面试方式，使用结构化面试题本。</w:t>
      </w:r>
    </w:p>
    <w:p>
      <w:pPr>
        <w:shd w:val="solid" w:color="FFFFFF" w:fill="auto"/>
        <w:autoSpaceDN w:val="0"/>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（二）面试时间</w:t>
      </w:r>
    </w:p>
    <w:p>
      <w:pPr>
        <w:shd w:val="solid" w:color="FFFFFF" w:fill="auto"/>
        <w:autoSpaceDN w:val="0"/>
        <w:spacing w:line="560" w:lineRule="exact"/>
        <w:ind w:firstLine="640" w:firstLineChars="200"/>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auto"/>
          <w:sz w:val="32"/>
          <w:szCs w:val="32"/>
        </w:rPr>
        <w:t>2024年1月28日全天。参加面试的考生须于当日上午7时30分前报到完毕，并在工作人员引导下进入候考室。</w:t>
      </w:r>
      <w:r>
        <w:rPr>
          <w:rFonts w:hint="default" w:ascii="Times New Roman" w:hAnsi="Times New Roman" w:eastAsia="黑体" w:cs="Times New Roman"/>
          <w:color w:val="auto"/>
          <w:sz w:val="32"/>
          <w:szCs w:val="32"/>
        </w:rPr>
        <w:t>截至面试当天上午8时30分仍没有进入候考室的考生，取消面试资格</w:t>
      </w:r>
      <w:r>
        <w:rPr>
          <w:rFonts w:hint="default" w:ascii="Times New Roman" w:hAnsi="Times New Roman" w:eastAsia="仿宋_GB2312" w:cs="Times New Roman"/>
          <w:color w:val="auto"/>
          <w:sz w:val="32"/>
          <w:szCs w:val="32"/>
          <w:shd w:val="clear" w:color="auto" w:fill="FFFFFF"/>
        </w:rPr>
        <w:t>。</w:t>
      </w:r>
    </w:p>
    <w:p>
      <w:pPr>
        <w:shd w:val="solid" w:color="FFFFFF" w:fill="auto"/>
        <w:autoSpaceDN w:val="0"/>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（三）面试地点</w:t>
      </w:r>
    </w:p>
    <w:p>
      <w:pPr>
        <w:shd w:val="solid" w:color="FFFFFF" w:fill="auto"/>
        <w:autoSpaceDN w:val="0"/>
        <w:spacing w:line="560" w:lineRule="exact"/>
        <w:ind w:firstLine="640" w:firstLineChars="200"/>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山东出入境边防检查总站轮训大队。</w:t>
      </w:r>
    </w:p>
    <w:p>
      <w:pPr>
        <w:shd w:val="solid" w:color="FFFFFF" w:fill="auto"/>
        <w:autoSpaceDN w:val="0"/>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（四）面试当天按规定实行封闭管理，考生需携带身份证、笔试准考证，其他与面试无关的个人物品不得带入面试室和候考室。面试当天考生须关闭通讯设备，并交工作人员统一管理，面试完毕后取回。</w:t>
      </w:r>
    </w:p>
    <w:p>
      <w:pPr>
        <w:widowControl/>
        <w:spacing w:line="560" w:lineRule="exact"/>
        <w:ind w:firstLine="640" w:firstLineChars="200"/>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七、综合成绩计算方式</w:t>
      </w:r>
    </w:p>
    <w:p>
      <w:pPr>
        <w:spacing w:line="560" w:lineRule="exact"/>
        <w:ind w:firstLine="640" w:firstLineChars="200"/>
        <w:rPr>
          <w:rFonts w:hint="default" w:ascii="Times New Roman" w:hAnsi="Times New Roman" w:eastAsia="黑体" w:cs="Times New Roman"/>
          <w:color w:val="auto"/>
          <w:kern w:val="0"/>
          <w:sz w:val="32"/>
          <w:szCs w:val="32"/>
        </w:rPr>
      </w:pPr>
      <w:r>
        <w:rPr>
          <w:rFonts w:hint="default" w:ascii="Times New Roman" w:hAnsi="Times New Roman" w:eastAsia="仿宋" w:cs="Times New Roman"/>
          <w:color w:val="auto"/>
          <w:kern w:val="0"/>
          <w:sz w:val="32"/>
          <w:szCs w:val="32"/>
        </w:rPr>
        <w:t>综合成绩=笔试合成成绩（行政职业能力测验占40%，申论占30%，公安类专业科目考试占30%）×50%+面试成绩×50%。</w:t>
      </w:r>
    </w:p>
    <w:p>
      <w:pPr>
        <w:spacing w:line="560" w:lineRule="exact"/>
        <w:ind w:firstLine="640" w:firstLineChars="200"/>
        <w:rPr>
          <w:rFonts w:hint="default" w:ascii="Times New Roman" w:hAnsi="Times New Roman" w:eastAsia="黑体" w:cs="Times New Roman"/>
          <w:color w:val="auto"/>
          <w:kern w:val="0"/>
          <w:sz w:val="32"/>
          <w:szCs w:val="32"/>
        </w:rPr>
      </w:pPr>
      <w:r>
        <w:rPr>
          <w:rFonts w:hint="default" w:ascii="Times New Roman" w:hAnsi="Times New Roman" w:eastAsia="黑体" w:cs="Times New Roman"/>
          <w:color w:val="auto"/>
          <w:kern w:val="0"/>
          <w:sz w:val="32"/>
          <w:szCs w:val="32"/>
        </w:rPr>
        <w:t>八、体检</w:t>
      </w:r>
    </w:p>
    <w:p>
      <w:pPr>
        <w:shd w:val="solid" w:color="FFFFFF" w:fill="auto"/>
        <w:autoSpaceDN w:val="0"/>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一）入围体检人选的确定。1.山东出入境边防检查总站信息科技处一级警长及以下（300130001014）职位：若参加面试人数与计划录用人数比例达到5:1，面试后按综合成绩从高到低的顺序和3:1的比例确定入围体检人员名单；若参加面试人数与计划录用人数比例未达到5:1，考生面试成绩须达到</w:t>
      </w:r>
      <w:r>
        <w:rPr>
          <w:rFonts w:hint="default" w:ascii="Times New Roman" w:hAnsi="Times New Roman" w:eastAsia="仿宋_GB2312" w:cs="Times New Roman"/>
          <w:color w:val="auto"/>
          <w:sz w:val="32"/>
          <w:szCs w:val="32"/>
          <w:lang w:eastAsia="zh-CN"/>
        </w:rPr>
        <w:t>8</w:t>
      </w:r>
      <w:r>
        <w:rPr>
          <w:rFonts w:hint="default" w:ascii="Times New Roman" w:hAnsi="Times New Roman" w:eastAsia="仿宋_GB2312" w:cs="Times New Roman"/>
          <w:color w:val="auto"/>
          <w:sz w:val="32"/>
          <w:szCs w:val="32"/>
          <w:lang w:val="en-US" w:eastAsia="zh-CN"/>
        </w:rPr>
        <w:t>0</w:t>
      </w:r>
      <w:r>
        <w:rPr>
          <w:rFonts w:hint="default" w:ascii="Times New Roman" w:hAnsi="Times New Roman" w:eastAsia="仿宋_GB2312" w:cs="Times New Roman"/>
          <w:color w:val="auto"/>
          <w:sz w:val="32"/>
          <w:szCs w:val="32"/>
        </w:rPr>
        <w:t>分，方可进入体检。2.其他职位：若参加面试人数与计划录用人数比例达到3:1，面试后按综合成绩从高到低的顺序和2:1的比例确定入围体检人员名单；若参加面试人数与计划录用人数比例未达到3:1，考生面试成绩须达到70分，方可进入体检。</w:t>
      </w:r>
    </w:p>
    <w:p>
      <w:pPr>
        <w:shd w:val="solid" w:color="FFFFFF" w:fill="auto"/>
        <w:autoSpaceDN w:val="0"/>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（二）体检暂定于1月31日上午进行。具体安排将在面试结束后通知考生，请考生合理安排行程，保持通讯畅通。参加体检的考生须携带身份证，体检费用由考生本人承担。</w:t>
      </w:r>
    </w:p>
    <w:p>
      <w:pPr>
        <w:shd w:val="solid" w:color="FFFFFF" w:fill="auto"/>
        <w:autoSpaceDN w:val="0"/>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（三）考生在体检前一天请注意休息，勿熬夜，不要饮酒，避免剧烈运动，并在受检前禁食禁水8—12小时。</w:t>
      </w:r>
    </w:p>
    <w:p>
      <w:pPr>
        <w:spacing w:line="560" w:lineRule="exact"/>
        <w:ind w:firstLine="640" w:firstLineChars="200"/>
        <w:rPr>
          <w:rFonts w:hint="default" w:ascii="Times New Roman" w:hAnsi="Times New Roman" w:eastAsia="黑体" w:cs="Times New Roman"/>
          <w:color w:val="auto"/>
          <w:kern w:val="0"/>
          <w:sz w:val="32"/>
          <w:szCs w:val="32"/>
        </w:rPr>
      </w:pPr>
      <w:r>
        <w:rPr>
          <w:rFonts w:hint="default" w:ascii="Times New Roman" w:hAnsi="Times New Roman" w:eastAsia="黑体" w:cs="Times New Roman"/>
          <w:color w:val="auto"/>
          <w:kern w:val="0"/>
          <w:sz w:val="32"/>
          <w:szCs w:val="32"/>
        </w:rPr>
        <w:t>对在体检过程中弄虚作假或者隐瞒真实情况致使体检结果失真的考生，一经查实，取消录用资格。</w:t>
      </w:r>
    </w:p>
    <w:p>
      <w:pPr>
        <w:spacing w:line="560" w:lineRule="exact"/>
        <w:ind w:firstLine="640" w:firstLineChars="200"/>
        <w:rPr>
          <w:rFonts w:hint="default" w:ascii="Times New Roman" w:hAnsi="Times New Roman" w:eastAsia="黑体" w:cs="Times New Roman"/>
          <w:color w:val="auto"/>
          <w:kern w:val="0"/>
          <w:sz w:val="32"/>
          <w:szCs w:val="32"/>
        </w:rPr>
      </w:pPr>
      <w:r>
        <w:rPr>
          <w:rFonts w:hint="default" w:ascii="Times New Roman" w:hAnsi="Times New Roman" w:eastAsia="黑体" w:cs="Times New Roman"/>
          <w:color w:val="auto"/>
          <w:kern w:val="0"/>
          <w:sz w:val="32"/>
          <w:szCs w:val="32"/>
        </w:rPr>
        <w:t>九、确定考察对象的原则和办法</w:t>
      </w:r>
    </w:p>
    <w:p>
      <w:pPr>
        <w:shd w:val="solid" w:color="FFFFFF" w:fill="auto"/>
        <w:autoSpaceDN w:val="0"/>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根据面试、体能测评和体检结果，山东出入境边防检查总站信息科技处一级警长及以下（300130001014）职位按照综合成绩从高到低的顺序和计划录用</w:t>
      </w:r>
      <w:r>
        <w:rPr>
          <w:rFonts w:hint="default" w:ascii="Times New Roman" w:hAnsi="Times New Roman" w:eastAsia="仿宋_GB2312" w:cs="Times New Roman"/>
          <w:color w:val="auto"/>
          <w:sz w:val="32"/>
          <w:szCs w:val="32"/>
          <w:highlight w:val="none"/>
        </w:rPr>
        <w:t>人数2:1的比</w:t>
      </w:r>
      <w:r>
        <w:rPr>
          <w:rFonts w:hint="default" w:ascii="Times New Roman" w:hAnsi="Times New Roman" w:eastAsia="仿宋_GB2312" w:cs="Times New Roman"/>
          <w:color w:val="auto"/>
          <w:sz w:val="32"/>
          <w:szCs w:val="32"/>
        </w:rPr>
        <w:t>例差额确定入围考察人选，其他职位按照综合成绩从高到低的顺序和计划录用人数1:1的比例等额确定入围考察人选。</w:t>
      </w:r>
      <w:bookmarkStart w:id="0" w:name="_Hlk130313108"/>
      <w:r>
        <w:rPr>
          <w:rFonts w:hint="default" w:ascii="Times New Roman" w:hAnsi="Times New Roman" w:eastAsia="仿宋_GB2312" w:cs="Times New Roman"/>
          <w:color w:val="auto"/>
          <w:sz w:val="32"/>
          <w:szCs w:val="32"/>
        </w:rPr>
        <w:t>遇有考生自动放弃或不得确定为拟录用人员情形造成考察对象空缺时，按照各职位综合成绩从高到低的顺序视情顺延递补考察对象。</w:t>
      </w:r>
      <w:bookmarkEnd w:id="0"/>
    </w:p>
    <w:p>
      <w:pPr>
        <w:widowControl/>
        <w:shd w:val="clear" w:color="auto" w:fill="FFFFFF"/>
        <w:spacing w:line="560" w:lineRule="exact"/>
        <w:ind w:firstLine="640" w:firstLineChars="200"/>
        <w:rPr>
          <w:rFonts w:hint="default" w:ascii="Times New Roman" w:hAnsi="Times New Roman" w:cs="Times New Roman"/>
          <w:color w:val="auto"/>
          <w:sz w:val="24"/>
          <w:szCs w:val="24"/>
        </w:rPr>
      </w:pPr>
      <w:r>
        <w:rPr>
          <w:rFonts w:hint="default" w:ascii="Times New Roman" w:hAnsi="Times New Roman" w:eastAsia="黑体" w:cs="Times New Roman"/>
          <w:color w:val="auto"/>
          <w:kern w:val="0"/>
          <w:sz w:val="32"/>
          <w:szCs w:val="32"/>
          <w:shd w:val="clear" w:color="auto" w:fill="FFFFFF"/>
          <w:lang w:bidi="ar"/>
        </w:rPr>
        <w:t>十、注意事项</w:t>
      </w:r>
    </w:p>
    <w:p>
      <w:pPr>
        <w:shd w:val="solid" w:color="FFFFFF" w:fill="auto"/>
        <w:autoSpaceDN w:val="0"/>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一）根据《公务员法》第七十四条，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录用资格。</w:t>
      </w:r>
    </w:p>
    <w:p>
      <w:pPr>
        <w:shd w:val="solid" w:color="FFFFFF" w:fill="auto"/>
        <w:autoSpaceDN w:val="0"/>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（二）考生参加各环节测评考试时，须自备不带呼吸阀的口罩，除身份核验、体能测评、面试及其他必要环节外，需全程佩戴口罩。</w:t>
      </w:r>
    </w:p>
    <w:p>
      <w:pPr>
        <w:shd w:val="solid" w:color="FFFFFF" w:fill="auto"/>
        <w:autoSpaceDN w:val="0"/>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（三）考生在参加面试时，不得着制式服装，不得佩戴明显可见的首饰、徽章等。</w:t>
      </w:r>
    </w:p>
    <w:p>
      <w:pPr>
        <w:shd w:val="solid" w:color="FFFFFF" w:fill="auto"/>
        <w:autoSpaceDN w:val="0"/>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（四）请考生合理安排行程，自觉按照本公告规定的时间和地点进行测评</w:t>
      </w:r>
      <w:bookmarkStart w:id="1" w:name="_Hlk95296942"/>
      <w:r>
        <w:rPr>
          <w:rFonts w:hint="default" w:ascii="Times New Roman" w:hAnsi="Times New Roman" w:eastAsia="仿宋_GB2312" w:cs="Times New Roman"/>
          <w:color w:val="auto"/>
          <w:sz w:val="32"/>
          <w:szCs w:val="32"/>
        </w:rPr>
        <w:t>测试；如有特殊情况，请及时告知招录单位</w:t>
      </w:r>
      <w:bookmarkEnd w:id="1"/>
      <w:r>
        <w:rPr>
          <w:rFonts w:hint="default" w:ascii="Times New Roman" w:hAnsi="Times New Roman" w:eastAsia="仿宋_GB2312" w:cs="Times New Roman"/>
          <w:color w:val="auto"/>
          <w:sz w:val="32"/>
          <w:szCs w:val="32"/>
        </w:rPr>
        <w:t>。</w:t>
      </w:r>
      <w:bookmarkStart w:id="2" w:name="_Hlk95289427"/>
      <w:r>
        <w:rPr>
          <w:rFonts w:hint="default" w:ascii="Times New Roman" w:hAnsi="Times New Roman" w:eastAsia="仿宋_GB2312" w:cs="Times New Roman"/>
          <w:color w:val="auto"/>
          <w:sz w:val="32"/>
          <w:szCs w:val="32"/>
        </w:rPr>
        <w:t>如考点各环节报到时间、地点或有关要求有变动的，以招录单位最终通知为准。</w:t>
      </w:r>
      <w:bookmarkEnd w:id="2"/>
    </w:p>
    <w:p>
      <w:pPr>
        <w:shd w:val="solid" w:color="FFFFFF" w:fill="auto"/>
        <w:autoSpaceDN w:val="0"/>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相关信息请及时留意国家移民管理局网站（网址https://www.nia.gov.cn/）及 “移民管理警察招考小助手” 微信小程序。如有疑问，请致电咨询，电话:（0531）85197917。</w:t>
      </w:r>
    </w:p>
    <w:p>
      <w:pPr>
        <w:shd w:val="solid" w:color="FFFFFF" w:fill="auto"/>
        <w:autoSpaceDN w:val="0"/>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欢迎各位考生对我们的工作进行监督。</w:t>
      </w:r>
    </w:p>
    <w:p>
      <w:pPr>
        <w:spacing w:line="560" w:lineRule="exact"/>
        <w:ind w:firstLine="800" w:firstLineChars="250"/>
        <w:rPr>
          <w:rFonts w:hint="default" w:ascii="Times New Roman" w:hAnsi="Times New Roman" w:eastAsia="仿宋_GB2312" w:cs="Times New Roman"/>
          <w:color w:val="auto"/>
          <w:kern w:val="0"/>
          <w:sz w:val="32"/>
          <w:szCs w:val="32"/>
        </w:rPr>
      </w:pPr>
    </w:p>
    <w:p>
      <w:pPr>
        <w:spacing w:line="560" w:lineRule="exact"/>
        <w:ind w:firstLine="640" w:firstLineChars="200"/>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 xml:space="preserve">附件：1. 面试人员名单     </w:t>
      </w:r>
    </w:p>
    <w:p>
      <w:pPr>
        <w:spacing w:line="560" w:lineRule="exact"/>
        <w:ind w:firstLine="640" w:firstLineChars="200"/>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 xml:space="preserve">      2. 放弃面试资格声明</w:t>
      </w:r>
    </w:p>
    <w:p>
      <w:pPr>
        <w:spacing w:line="560" w:lineRule="exact"/>
        <w:ind w:firstLine="640" w:firstLineChars="200"/>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 xml:space="preserve">      3. 山东出入境边防检查总站轮训大队交通指引</w:t>
      </w:r>
    </w:p>
    <w:p>
      <w:pPr>
        <w:spacing w:line="560" w:lineRule="exact"/>
        <w:rPr>
          <w:rFonts w:hint="default" w:ascii="Times New Roman" w:hAnsi="Times New Roman" w:eastAsia="仿宋_GB2312" w:cs="Times New Roman"/>
          <w:color w:val="auto"/>
          <w:kern w:val="0"/>
          <w:sz w:val="32"/>
          <w:szCs w:val="32"/>
        </w:rPr>
      </w:pPr>
    </w:p>
    <w:p>
      <w:pPr>
        <w:spacing w:line="560" w:lineRule="exact"/>
        <w:rPr>
          <w:rFonts w:hint="default" w:ascii="Times New Roman" w:hAnsi="Times New Roman" w:eastAsia="仿宋_GB2312" w:cs="Times New Roman"/>
          <w:color w:val="auto"/>
          <w:kern w:val="0"/>
          <w:sz w:val="32"/>
          <w:szCs w:val="32"/>
        </w:rPr>
      </w:pPr>
    </w:p>
    <w:p>
      <w:pPr>
        <w:spacing w:line="560" w:lineRule="exact"/>
        <w:rPr>
          <w:rFonts w:hint="default" w:ascii="Times New Roman" w:hAnsi="Times New Roman" w:eastAsia="仿宋_GB2312" w:cs="Times New Roman"/>
          <w:color w:val="auto"/>
          <w:kern w:val="0"/>
          <w:sz w:val="32"/>
          <w:szCs w:val="32"/>
        </w:rPr>
      </w:pPr>
    </w:p>
    <w:p>
      <w:pPr>
        <w:spacing w:line="560" w:lineRule="exact"/>
        <w:ind w:firstLine="4252" w:firstLineChars="1329"/>
        <w:jc w:val="center"/>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山东出入境边防检查总站</w:t>
      </w:r>
    </w:p>
    <w:p>
      <w:pPr>
        <w:spacing w:line="560" w:lineRule="exact"/>
        <w:ind w:firstLine="4252" w:firstLineChars="1329"/>
        <w:jc w:val="center"/>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2024年1月2</w:t>
      </w:r>
      <w:r>
        <w:rPr>
          <w:rFonts w:hint="default" w:ascii="Times New Roman" w:hAnsi="Times New Roman" w:eastAsia="仿宋_GB2312" w:cs="Times New Roman"/>
          <w:color w:val="auto"/>
          <w:kern w:val="0"/>
          <w:sz w:val="32"/>
          <w:szCs w:val="32"/>
          <w:lang w:val="en-US" w:eastAsia="zh-CN"/>
        </w:rPr>
        <w:t>2</w:t>
      </w:r>
      <w:r>
        <w:rPr>
          <w:rFonts w:hint="default" w:ascii="Times New Roman" w:hAnsi="Times New Roman" w:eastAsia="仿宋_GB2312" w:cs="Times New Roman"/>
          <w:color w:val="auto"/>
          <w:kern w:val="0"/>
          <w:sz w:val="32"/>
          <w:szCs w:val="32"/>
        </w:rPr>
        <w:t>日</w:t>
      </w:r>
    </w:p>
    <w:sectPr>
      <w:footerReference r:id="rId3" w:type="default"/>
      <w:pgSz w:w="11906" w:h="16838"/>
      <w:pgMar w:top="2041" w:right="1531" w:bottom="2041" w:left="1531"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mc:AlternateContent>
        <mc:Choice Requires="wps">
          <w:drawing>
            <wp:anchor distT="0" distB="0" distL="114300" distR="114300" simplePos="0" relativeHeight="251659264" behindDoc="0" locked="0" layoutInCell="1" allowOverlap="1">
              <wp:simplePos x="0" y="0"/>
              <wp:positionH relativeFrom="margin">
                <wp:posOffset>2582545</wp:posOffset>
              </wp:positionH>
              <wp:positionV relativeFrom="paragraph">
                <wp:posOffset>-270510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jc w:val="cente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lang w:val="zh-CN"/>
                            </w:rPr>
                            <w:t>1</w:t>
                          </w:r>
                          <w:r>
                            <w:rPr>
                              <w:rFonts w:hint="eastAsia" w:asciiTheme="majorEastAsia" w:hAnsiTheme="majorEastAsia" w:eastAsiaTheme="majorEastAsia" w:cstheme="major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03.35pt;margin-top:-21.3pt;height:144pt;width:144pt;mso-position-horizontal-relative:margin;mso-wrap-style:none;z-index:251659264;mso-width-relative:page;mso-height-relative:page;" filled="f" stroked="f" coordsize="21600,21600" o:gfxdata="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A0r6q/2AAAAAsBAAAPAAAAAAAAAAEAIAAAACIAAABkcnMvZG93bnJldi54bWxQSwECFAAU&#10;AAAACACHTuJAjNcOfCoCAABVBAAADgAAAAAAAAABACAAAAAnAQAAZHJzL2Uyb0RvYy54bWxQSwUG&#10;AAAAAAYABgBZAQAAwwUAAAAA&#10;">
              <v:fill on="f" focussize="0,0"/>
              <v:stroke on="f" weight="0.5pt"/>
              <v:imagedata o:title=""/>
              <o:lock v:ext="edit" aspectratio="f"/>
              <v:textbox inset="0mm,0mm,0mm,0mm" style="mso-fit-shape-to-text:t;">
                <w:txbxContent>
                  <w:p>
                    <w:pPr>
                      <w:pStyle w:val="5"/>
                      <w:jc w:val="cente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lang w:val="zh-CN"/>
                      </w:rPr>
                      <w:t>1</w:t>
                    </w:r>
                    <w:r>
                      <w:rPr>
                        <w:rFonts w:hint="eastAsia" w:asciiTheme="majorEastAsia" w:hAnsiTheme="majorEastAsia" w:eastAsiaTheme="majorEastAsia" w:cstheme="majorEastAsia"/>
                        <w:sz w:val="28"/>
                        <w:szCs w:val="28"/>
                      </w:rPr>
                      <w:fldChar w:fldCharType="end"/>
                    </w:r>
                  </w:p>
                </w:txbxContent>
              </v:textbox>
            </v:shape>
          </w:pict>
        </mc:Fallback>
      </mc:AlternateContent>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E3MDY1ZDhhODAyMWM2ZWYyNzZhM2FkYjUxOTRjMDEifQ=="/>
    <w:docVar w:name="KSO_WPS_MARK_KEY" w:val="70b705c7-dc6f-45ff-9b51-b8b24bdf8401"/>
  </w:docVars>
  <w:rsids>
    <w:rsidRoot w:val="00172A27"/>
    <w:rsid w:val="00002303"/>
    <w:rsid w:val="00005150"/>
    <w:rsid w:val="00011E2A"/>
    <w:rsid w:val="00020BD2"/>
    <w:rsid w:val="000430DA"/>
    <w:rsid w:val="0005015E"/>
    <w:rsid w:val="00053C25"/>
    <w:rsid w:val="00056B94"/>
    <w:rsid w:val="00060D70"/>
    <w:rsid w:val="00077966"/>
    <w:rsid w:val="000A1013"/>
    <w:rsid w:val="000B03E9"/>
    <w:rsid w:val="000C048E"/>
    <w:rsid w:val="000C09BF"/>
    <w:rsid w:val="000C3C26"/>
    <w:rsid w:val="000D0351"/>
    <w:rsid w:val="000D3CEB"/>
    <w:rsid w:val="000D40CC"/>
    <w:rsid w:val="000D7F5F"/>
    <w:rsid w:val="001050B9"/>
    <w:rsid w:val="0011523B"/>
    <w:rsid w:val="0013072E"/>
    <w:rsid w:val="00133558"/>
    <w:rsid w:val="001339C7"/>
    <w:rsid w:val="001359E3"/>
    <w:rsid w:val="00142C3F"/>
    <w:rsid w:val="00147666"/>
    <w:rsid w:val="00162939"/>
    <w:rsid w:val="0016365B"/>
    <w:rsid w:val="001655B0"/>
    <w:rsid w:val="00170697"/>
    <w:rsid w:val="00171960"/>
    <w:rsid w:val="00172A27"/>
    <w:rsid w:val="001903CD"/>
    <w:rsid w:val="00190924"/>
    <w:rsid w:val="00194CC6"/>
    <w:rsid w:val="00197701"/>
    <w:rsid w:val="001A0F80"/>
    <w:rsid w:val="001A23B0"/>
    <w:rsid w:val="001B1EE2"/>
    <w:rsid w:val="001B251C"/>
    <w:rsid w:val="001B35B4"/>
    <w:rsid w:val="001B5761"/>
    <w:rsid w:val="001C1DB9"/>
    <w:rsid w:val="001C35F5"/>
    <w:rsid w:val="001D3BB4"/>
    <w:rsid w:val="001D7747"/>
    <w:rsid w:val="001F2195"/>
    <w:rsid w:val="001F442D"/>
    <w:rsid w:val="00200009"/>
    <w:rsid w:val="00203AAC"/>
    <w:rsid w:val="00205175"/>
    <w:rsid w:val="002066EB"/>
    <w:rsid w:val="00210227"/>
    <w:rsid w:val="002132A3"/>
    <w:rsid w:val="00214C04"/>
    <w:rsid w:val="00215B00"/>
    <w:rsid w:val="00215DAC"/>
    <w:rsid w:val="00233BBF"/>
    <w:rsid w:val="002362D7"/>
    <w:rsid w:val="00236FBF"/>
    <w:rsid w:val="002A30CB"/>
    <w:rsid w:val="002A38BA"/>
    <w:rsid w:val="002B2DDA"/>
    <w:rsid w:val="002C0D4B"/>
    <w:rsid w:val="002E0289"/>
    <w:rsid w:val="002E0E64"/>
    <w:rsid w:val="002E2362"/>
    <w:rsid w:val="002E43DA"/>
    <w:rsid w:val="002E6B6F"/>
    <w:rsid w:val="002E6FAF"/>
    <w:rsid w:val="00303B7C"/>
    <w:rsid w:val="00313DE3"/>
    <w:rsid w:val="00332C9E"/>
    <w:rsid w:val="00340063"/>
    <w:rsid w:val="003405BD"/>
    <w:rsid w:val="00360E80"/>
    <w:rsid w:val="00370326"/>
    <w:rsid w:val="00370A89"/>
    <w:rsid w:val="00385165"/>
    <w:rsid w:val="003956E3"/>
    <w:rsid w:val="003A25A3"/>
    <w:rsid w:val="003A25F7"/>
    <w:rsid w:val="003C0E76"/>
    <w:rsid w:val="003C75C6"/>
    <w:rsid w:val="003E28F5"/>
    <w:rsid w:val="003F0D91"/>
    <w:rsid w:val="0040632A"/>
    <w:rsid w:val="00407A8A"/>
    <w:rsid w:val="00407F27"/>
    <w:rsid w:val="00413859"/>
    <w:rsid w:val="00416EB6"/>
    <w:rsid w:val="00420E70"/>
    <w:rsid w:val="00436144"/>
    <w:rsid w:val="00442B75"/>
    <w:rsid w:val="00442C1D"/>
    <w:rsid w:val="00450168"/>
    <w:rsid w:val="00455E3E"/>
    <w:rsid w:val="00460AE1"/>
    <w:rsid w:val="004623AF"/>
    <w:rsid w:val="00463747"/>
    <w:rsid w:val="004648DE"/>
    <w:rsid w:val="00466650"/>
    <w:rsid w:val="00467ACA"/>
    <w:rsid w:val="00473456"/>
    <w:rsid w:val="004744E3"/>
    <w:rsid w:val="0047523A"/>
    <w:rsid w:val="004775E6"/>
    <w:rsid w:val="00480C3D"/>
    <w:rsid w:val="0048132C"/>
    <w:rsid w:val="0048456D"/>
    <w:rsid w:val="004856CD"/>
    <w:rsid w:val="004C5817"/>
    <w:rsid w:val="004E1A91"/>
    <w:rsid w:val="004E646F"/>
    <w:rsid w:val="004F4654"/>
    <w:rsid w:val="005015CB"/>
    <w:rsid w:val="00505996"/>
    <w:rsid w:val="00532308"/>
    <w:rsid w:val="00535479"/>
    <w:rsid w:val="00541D67"/>
    <w:rsid w:val="005442CC"/>
    <w:rsid w:val="00544FC8"/>
    <w:rsid w:val="00546B54"/>
    <w:rsid w:val="00553C88"/>
    <w:rsid w:val="00554DBF"/>
    <w:rsid w:val="00565E2B"/>
    <w:rsid w:val="00567C34"/>
    <w:rsid w:val="005740E8"/>
    <w:rsid w:val="00574FF5"/>
    <w:rsid w:val="00580E96"/>
    <w:rsid w:val="00581C9A"/>
    <w:rsid w:val="005852CD"/>
    <w:rsid w:val="00587D1B"/>
    <w:rsid w:val="005B144A"/>
    <w:rsid w:val="005B1DAF"/>
    <w:rsid w:val="005C702C"/>
    <w:rsid w:val="0061130B"/>
    <w:rsid w:val="006179BF"/>
    <w:rsid w:val="00634804"/>
    <w:rsid w:val="00637505"/>
    <w:rsid w:val="006412FB"/>
    <w:rsid w:val="0065699B"/>
    <w:rsid w:val="00664C23"/>
    <w:rsid w:val="006670F2"/>
    <w:rsid w:val="006802CB"/>
    <w:rsid w:val="006839C7"/>
    <w:rsid w:val="00686C38"/>
    <w:rsid w:val="00690516"/>
    <w:rsid w:val="00692658"/>
    <w:rsid w:val="006A2017"/>
    <w:rsid w:val="006B2AED"/>
    <w:rsid w:val="006D0C65"/>
    <w:rsid w:val="006D3EC7"/>
    <w:rsid w:val="006D43E7"/>
    <w:rsid w:val="006E12BA"/>
    <w:rsid w:val="006E163F"/>
    <w:rsid w:val="006F3754"/>
    <w:rsid w:val="006F4C42"/>
    <w:rsid w:val="00703B03"/>
    <w:rsid w:val="00703E1B"/>
    <w:rsid w:val="00705E62"/>
    <w:rsid w:val="00714F5B"/>
    <w:rsid w:val="00715AE7"/>
    <w:rsid w:val="00735544"/>
    <w:rsid w:val="007556D5"/>
    <w:rsid w:val="00755FC5"/>
    <w:rsid w:val="0077578A"/>
    <w:rsid w:val="007915B3"/>
    <w:rsid w:val="007950AB"/>
    <w:rsid w:val="007A0E33"/>
    <w:rsid w:val="007B0A23"/>
    <w:rsid w:val="007B7629"/>
    <w:rsid w:val="007B770F"/>
    <w:rsid w:val="007D3E9A"/>
    <w:rsid w:val="007E042C"/>
    <w:rsid w:val="007E2AFD"/>
    <w:rsid w:val="008000F9"/>
    <w:rsid w:val="00801532"/>
    <w:rsid w:val="008029A0"/>
    <w:rsid w:val="008060FF"/>
    <w:rsid w:val="00832187"/>
    <w:rsid w:val="00863436"/>
    <w:rsid w:val="008744E3"/>
    <w:rsid w:val="0088169F"/>
    <w:rsid w:val="00891544"/>
    <w:rsid w:val="008A12FD"/>
    <w:rsid w:val="008A24C4"/>
    <w:rsid w:val="008B1F2D"/>
    <w:rsid w:val="008C2A8D"/>
    <w:rsid w:val="008C5DE5"/>
    <w:rsid w:val="008D5E00"/>
    <w:rsid w:val="008D5E17"/>
    <w:rsid w:val="008F16BA"/>
    <w:rsid w:val="008F2DDD"/>
    <w:rsid w:val="008F3401"/>
    <w:rsid w:val="00904248"/>
    <w:rsid w:val="00966032"/>
    <w:rsid w:val="00973123"/>
    <w:rsid w:val="00985CFB"/>
    <w:rsid w:val="00997777"/>
    <w:rsid w:val="009B0485"/>
    <w:rsid w:val="009C19AF"/>
    <w:rsid w:val="009D5264"/>
    <w:rsid w:val="009E5287"/>
    <w:rsid w:val="009E5757"/>
    <w:rsid w:val="00A008FD"/>
    <w:rsid w:val="00A217CB"/>
    <w:rsid w:val="00A27165"/>
    <w:rsid w:val="00A32D40"/>
    <w:rsid w:val="00A35267"/>
    <w:rsid w:val="00A35A41"/>
    <w:rsid w:val="00A366A1"/>
    <w:rsid w:val="00A36C41"/>
    <w:rsid w:val="00A47E17"/>
    <w:rsid w:val="00A50BA4"/>
    <w:rsid w:val="00A57A68"/>
    <w:rsid w:val="00A7277B"/>
    <w:rsid w:val="00A85E83"/>
    <w:rsid w:val="00AD4150"/>
    <w:rsid w:val="00AD49D7"/>
    <w:rsid w:val="00AD69DD"/>
    <w:rsid w:val="00AE1576"/>
    <w:rsid w:val="00AE4439"/>
    <w:rsid w:val="00AF025B"/>
    <w:rsid w:val="00AF4945"/>
    <w:rsid w:val="00B00FF7"/>
    <w:rsid w:val="00B10F37"/>
    <w:rsid w:val="00B136CF"/>
    <w:rsid w:val="00B15B47"/>
    <w:rsid w:val="00B21B3D"/>
    <w:rsid w:val="00B40B7F"/>
    <w:rsid w:val="00B44A05"/>
    <w:rsid w:val="00B52822"/>
    <w:rsid w:val="00B71767"/>
    <w:rsid w:val="00B73EA8"/>
    <w:rsid w:val="00B92F29"/>
    <w:rsid w:val="00B9683A"/>
    <w:rsid w:val="00BA57AC"/>
    <w:rsid w:val="00BA63F4"/>
    <w:rsid w:val="00BB663E"/>
    <w:rsid w:val="00BB7C3D"/>
    <w:rsid w:val="00BC1246"/>
    <w:rsid w:val="00BC32EE"/>
    <w:rsid w:val="00BC40D9"/>
    <w:rsid w:val="00BD19CA"/>
    <w:rsid w:val="00BD517E"/>
    <w:rsid w:val="00BD53C4"/>
    <w:rsid w:val="00BD55AB"/>
    <w:rsid w:val="00BE09B2"/>
    <w:rsid w:val="00BE5F1D"/>
    <w:rsid w:val="00C14094"/>
    <w:rsid w:val="00C30478"/>
    <w:rsid w:val="00C3294F"/>
    <w:rsid w:val="00C41256"/>
    <w:rsid w:val="00C525EE"/>
    <w:rsid w:val="00C70443"/>
    <w:rsid w:val="00C748FB"/>
    <w:rsid w:val="00C75DC6"/>
    <w:rsid w:val="00C97F63"/>
    <w:rsid w:val="00CA6A73"/>
    <w:rsid w:val="00CA6F05"/>
    <w:rsid w:val="00CC019D"/>
    <w:rsid w:val="00CC39DF"/>
    <w:rsid w:val="00CC4FBE"/>
    <w:rsid w:val="00CC5576"/>
    <w:rsid w:val="00CD1A03"/>
    <w:rsid w:val="00CD1DE8"/>
    <w:rsid w:val="00CD2131"/>
    <w:rsid w:val="00CD385E"/>
    <w:rsid w:val="00CD76FC"/>
    <w:rsid w:val="00CE5517"/>
    <w:rsid w:val="00CE6C3C"/>
    <w:rsid w:val="00D05164"/>
    <w:rsid w:val="00D05323"/>
    <w:rsid w:val="00D1321C"/>
    <w:rsid w:val="00D13773"/>
    <w:rsid w:val="00D26B49"/>
    <w:rsid w:val="00D32407"/>
    <w:rsid w:val="00D3637F"/>
    <w:rsid w:val="00D41148"/>
    <w:rsid w:val="00D63E1F"/>
    <w:rsid w:val="00D76C5F"/>
    <w:rsid w:val="00D80F38"/>
    <w:rsid w:val="00D96BDB"/>
    <w:rsid w:val="00DC425B"/>
    <w:rsid w:val="00DC4582"/>
    <w:rsid w:val="00DC4BE5"/>
    <w:rsid w:val="00DD11F8"/>
    <w:rsid w:val="00DE5DA3"/>
    <w:rsid w:val="00DF5E6C"/>
    <w:rsid w:val="00E0193B"/>
    <w:rsid w:val="00E07B02"/>
    <w:rsid w:val="00E316CB"/>
    <w:rsid w:val="00E42A0C"/>
    <w:rsid w:val="00E5097B"/>
    <w:rsid w:val="00E65635"/>
    <w:rsid w:val="00E72918"/>
    <w:rsid w:val="00E73ED3"/>
    <w:rsid w:val="00E75790"/>
    <w:rsid w:val="00E7612F"/>
    <w:rsid w:val="00E83EA0"/>
    <w:rsid w:val="00E852BD"/>
    <w:rsid w:val="00E8788F"/>
    <w:rsid w:val="00E879F4"/>
    <w:rsid w:val="00EA1447"/>
    <w:rsid w:val="00EA3364"/>
    <w:rsid w:val="00EB3A34"/>
    <w:rsid w:val="00EB5787"/>
    <w:rsid w:val="00EB615A"/>
    <w:rsid w:val="00EC0F87"/>
    <w:rsid w:val="00EE703B"/>
    <w:rsid w:val="00EF09AE"/>
    <w:rsid w:val="00F01447"/>
    <w:rsid w:val="00F0650F"/>
    <w:rsid w:val="00F071EB"/>
    <w:rsid w:val="00F21733"/>
    <w:rsid w:val="00F269F1"/>
    <w:rsid w:val="00F30203"/>
    <w:rsid w:val="00F30326"/>
    <w:rsid w:val="00F32568"/>
    <w:rsid w:val="00F401D6"/>
    <w:rsid w:val="00F447EB"/>
    <w:rsid w:val="00F562DC"/>
    <w:rsid w:val="00F611E9"/>
    <w:rsid w:val="00F70CBC"/>
    <w:rsid w:val="00F82A7D"/>
    <w:rsid w:val="00F83507"/>
    <w:rsid w:val="00F87AA1"/>
    <w:rsid w:val="00F945FF"/>
    <w:rsid w:val="00F95BAE"/>
    <w:rsid w:val="00FA0793"/>
    <w:rsid w:val="00FA3BA7"/>
    <w:rsid w:val="00FB08D7"/>
    <w:rsid w:val="00FB6539"/>
    <w:rsid w:val="00FB79C8"/>
    <w:rsid w:val="00FD587B"/>
    <w:rsid w:val="00FE55E1"/>
    <w:rsid w:val="02F32DFE"/>
    <w:rsid w:val="031F6CAB"/>
    <w:rsid w:val="03BF0DB3"/>
    <w:rsid w:val="070F49A2"/>
    <w:rsid w:val="07E43A81"/>
    <w:rsid w:val="09201445"/>
    <w:rsid w:val="0B5C2DB3"/>
    <w:rsid w:val="0CC5382A"/>
    <w:rsid w:val="0D9D13D4"/>
    <w:rsid w:val="0F1D04EF"/>
    <w:rsid w:val="1186384C"/>
    <w:rsid w:val="13D126A0"/>
    <w:rsid w:val="15C9791F"/>
    <w:rsid w:val="16697BD2"/>
    <w:rsid w:val="18BD19AB"/>
    <w:rsid w:val="198432E8"/>
    <w:rsid w:val="1B21624A"/>
    <w:rsid w:val="1B4F4EDD"/>
    <w:rsid w:val="1B7A4095"/>
    <w:rsid w:val="1C687BA8"/>
    <w:rsid w:val="1DA2662B"/>
    <w:rsid w:val="1F435D57"/>
    <w:rsid w:val="20F85964"/>
    <w:rsid w:val="2270048D"/>
    <w:rsid w:val="230C0606"/>
    <w:rsid w:val="25783C88"/>
    <w:rsid w:val="25E023B3"/>
    <w:rsid w:val="27AB0AD3"/>
    <w:rsid w:val="27D55CE6"/>
    <w:rsid w:val="28964C70"/>
    <w:rsid w:val="2A3235C6"/>
    <w:rsid w:val="2A7740BB"/>
    <w:rsid w:val="2B195E43"/>
    <w:rsid w:val="2B6029A5"/>
    <w:rsid w:val="2B6A4948"/>
    <w:rsid w:val="2C5F615A"/>
    <w:rsid w:val="2E5E5C1F"/>
    <w:rsid w:val="2E8C546A"/>
    <w:rsid w:val="303809A8"/>
    <w:rsid w:val="30C70618"/>
    <w:rsid w:val="32852992"/>
    <w:rsid w:val="33060252"/>
    <w:rsid w:val="3389601C"/>
    <w:rsid w:val="38631313"/>
    <w:rsid w:val="38A72D01"/>
    <w:rsid w:val="38DF752A"/>
    <w:rsid w:val="3A5369BF"/>
    <w:rsid w:val="3A900623"/>
    <w:rsid w:val="3AA70248"/>
    <w:rsid w:val="3ABD23EC"/>
    <w:rsid w:val="3B9F004E"/>
    <w:rsid w:val="3EE21837"/>
    <w:rsid w:val="3FF4127A"/>
    <w:rsid w:val="419A3FAE"/>
    <w:rsid w:val="41DF121F"/>
    <w:rsid w:val="45267D82"/>
    <w:rsid w:val="45617B24"/>
    <w:rsid w:val="46860665"/>
    <w:rsid w:val="46A55C75"/>
    <w:rsid w:val="47ED3A0E"/>
    <w:rsid w:val="48B91E5D"/>
    <w:rsid w:val="4A7D0844"/>
    <w:rsid w:val="4B162FC1"/>
    <w:rsid w:val="4B5F4465"/>
    <w:rsid w:val="4EC933D2"/>
    <w:rsid w:val="4EDF77D2"/>
    <w:rsid w:val="4F2B4370"/>
    <w:rsid w:val="4F6F5245"/>
    <w:rsid w:val="50D04EB2"/>
    <w:rsid w:val="51C559BE"/>
    <w:rsid w:val="51E31065"/>
    <w:rsid w:val="5217023B"/>
    <w:rsid w:val="53A41ED5"/>
    <w:rsid w:val="559D2106"/>
    <w:rsid w:val="57E035B9"/>
    <w:rsid w:val="58D73E6C"/>
    <w:rsid w:val="591C553F"/>
    <w:rsid w:val="5BE76CD7"/>
    <w:rsid w:val="5C0A0595"/>
    <w:rsid w:val="5E7A1663"/>
    <w:rsid w:val="5E987D9D"/>
    <w:rsid w:val="607B73F6"/>
    <w:rsid w:val="6277079A"/>
    <w:rsid w:val="64AF38BD"/>
    <w:rsid w:val="66A9277E"/>
    <w:rsid w:val="67FF3E4B"/>
    <w:rsid w:val="683F3209"/>
    <w:rsid w:val="687142E8"/>
    <w:rsid w:val="69F3315F"/>
    <w:rsid w:val="6CB23063"/>
    <w:rsid w:val="6DA93D13"/>
    <w:rsid w:val="6DCD5BCC"/>
    <w:rsid w:val="6F416B95"/>
    <w:rsid w:val="6FAA3E8C"/>
    <w:rsid w:val="70087DB6"/>
    <w:rsid w:val="742D1F9A"/>
    <w:rsid w:val="760E5F3E"/>
    <w:rsid w:val="78B6041B"/>
    <w:rsid w:val="79D85F74"/>
    <w:rsid w:val="7AB855E2"/>
    <w:rsid w:val="7AC65BFC"/>
    <w:rsid w:val="7CD5585E"/>
    <w:rsid w:val="7D761C62"/>
    <w:rsid w:val="7E07124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2"/>
    <w:qFormat/>
    <w:uiPriority w:val="99"/>
    <w:pPr>
      <w:ind w:firstLine="640" w:firstLineChars="200"/>
    </w:pPr>
    <w:rPr>
      <w:rFonts w:eastAsia="黑体"/>
      <w:sz w:val="32"/>
      <w:szCs w:val="32"/>
    </w:rPr>
  </w:style>
  <w:style w:type="paragraph" w:styleId="3">
    <w:name w:val="Date"/>
    <w:basedOn w:val="1"/>
    <w:next w:val="1"/>
    <w:link w:val="16"/>
    <w:qFormat/>
    <w:uiPriority w:val="99"/>
    <w:pPr>
      <w:ind w:left="100" w:leftChars="2500"/>
    </w:pPr>
  </w:style>
  <w:style w:type="paragraph" w:styleId="4">
    <w:name w:val="Balloon Text"/>
    <w:basedOn w:val="1"/>
    <w:link w:val="15"/>
    <w:semiHidden/>
    <w:qFormat/>
    <w:uiPriority w:val="99"/>
    <w:rPr>
      <w:sz w:val="18"/>
      <w:szCs w:val="18"/>
    </w:rPr>
  </w:style>
  <w:style w:type="paragraph" w:styleId="5">
    <w:name w:val="footer"/>
    <w:basedOn w:val="1"/>
    <w:link w:val="13"/>
    <w:qFormat/>
    <w:uiPriority w:val="99"/>
    <w:pPr>
      <w:tabs>
        <w:tab w:val="center" w:pos="4153"/>
        <w:tab w:val="right" w:pos="8306"/>
      </w:tabs>
      <w:snapToGrid w:val="0"/>
      <w:jc w:val="left"/>
    </w:pPr>
    <w:rPr>
      <w:sz w:val="18"/>
      <w:szCs w:val="18"/>
    </w:rPr>
  </w:style>
  <w:style w:type="paragraph" w:styleId="6">
    <w:name w:val="header"/>
    <w:basedOn w:val="1"/>
    <w:link w:val="14"/>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10">
    <w:name w:val="page number"/>
    <w:basedOn w:val="9"/>
    <w:qFormat/>
    <w:uiPriority w:val="0"/>
  </w:style>
  <w:style w:type="character" w:styleId="11">
    <w:name w:val="Hyperlink"/>
    <w:basedOn w:val="9"/>
    <w:qFormat/>
    <w:uiPriority w:val="99"/>
    <w:rPr>
      <w:color w:val="0000FF"/>
      <w:u w:val="single"/>
    </w:rPr>
  </w:style>
  <w:style w:type="character" w:customStyle="1" w:styleId="12">
    <w:name w:val="正文文本缩进 字符"/>
    <w:link w:val="2"/>
    <w:qFormat/>
    <w:locked/>
    <w:uiPriority w:val="99"/>
    <w:rPr>
      <w:rFonts w:eastAsia="黑体"/>
      <w:kern w:val="2"/>
      <w:sz w:val="24"/>
      <w:szCs w:val="24"/>
    </w:rPr>
  </w:style>
  <w:style w:type="character" w:customStyle="1" w:styleId="13">
    <w:name w:val="页脚 字符"/>
    <w:link w:val="5"/>
    <w:qFormat/>
    <w:locked/>
    <w:uiPriority w:val="99"/>
    <w:rPr>
      <w:kern w:val="2"/>
      <w:sz w:val="18"/>
      <w:szCs w:val="18"/>
    </w:rPr>
  </w:style>
  <w:style w:type="character" w:customStyle="1" w:styleId="14">
    <w:name w:val="页眉 字符"/>
    <w:link w:val="6"/>
    <w:semiHidden/>
    <w:qFormat/>
    <w:locked/>
    <w:uiPriority w:val="99"/>
    <w:rPr>
      <w:sz w:val="18"/>
      <w:szCs w:val="18"/>
    </w:rPr>
  </w:style>
  <w:style w:type="character" w:customStyle="1" w:styleId="15">
    <w:name w:val="批注框文本 字符"/>
    <w:link w:val="4"/>
    <w:semiHidden/>
    <w:qFormat/>
    <w:locked/>
    <w:uiPriority w:val="99"/>
    <w:rPr>
      <w:kern w:val="2"/>
      <w:sz w:val="18"/>
      <w:szCs w:val="18"/>
    </w:rPr>
  </w:style>
  <w:style w:type="character" w:customStyle="1" w:styleId="16">
    <w:name w:val="日期 字符"/>
    <w:link w:val="3"/>
    <w:semiHidden/>
    <w:qFormat/>
    <w:locked/>
    <w:uiPriority w:val="99"/>
    <w:rPr>
      <w:sz w:val="21"/>
      <w:szCs w:val="21"/>
    </w:rPr>
  </w:style>
  <w:style w:type="paragraph" w:customStyle="1" w:styleId="17">
    <w:name w:val="修订1"/>
    <w:hidden/>
    <w:semiHidden/>
    <w:qFormat/>
    <w:uiPriority w:val="99"/>
    <w:rPr>
      <w:rFonts w:ascii="Times New Roman" w:hAnsi="Times New Roman" w:eastAsia="宋体" w:cs="Times New Roman"/>
      <w:kern w:val="2"/>
      <w:sz w:val="21"/>
      <w:szCs w:val="21"/>
      <w:lang w:val="en-US" w:eastAsia="zh-CN" w:bidi="ar-SA"/>
    </w:rPr>
  </w:style>
  <w:style w:type="character" w:customStyle="1" w:styleId="18">
    <w:name w:val="未处理的提及1"/>
    <w:basedOn w:val="9"/>
    <w:semiHidden/>
    <w:unhideWhenUsed/>
    <w:qFormat/>
    <w:uiPriority w:val="99"/>
    <w:rPr>
      <w:color w:val="605E5C"/>
      <w:shd w:val="clear" w:color="auto" w:fill="E1DFDD"/>
    </w:rPr>
  </w:style>
  <w:style w:type="paragraph" w:customStyle="1" w:styleId="19">
    <w:name w:val="Revision"/>
    <w:hidden/>
    <w:unhideWhenUsed/>
    <w:qFormat/>
    <w:uiPriority w:val="99"/>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06A8D36-41C4-4D9D-9E91-50A14AD66B08}">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525</Words>
  <Characters>2999</Characters>
  <Lines>24</Lines>
  <Paragraphs>7</Paragraphs>
  <TotalTime>2</TotalTime>
  <ScaleCrop>false</ScaleCrop>
  <LinksUpToDate>false</LinksUpToDate>
  <CharactersWithSpaces>3517</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2023-03-21T09:47:00Z</dcterms:created>
  <dc:creator>微软中国</dc:creator>
  <cp:lastModifiedBy>DELL</cp:lastModifiedBy>
  <cp:lastPrinted>2023-03-23T02:05:00Z</cp:lastPrinted>
  <dcterms:modified xsi:type="dcterms:W3CDTF">2024-01-22T01:30:08Z</dcterms:modified>
  <dc:title>人力资源和社会保障部机关2015年录用公务员面试公告</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9FCDEDABD52F44BEBC2FB82C1AD2E110</vt:lpwstr>
  </property>
</Properties>
</file>