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0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850"/>
        <w:gridCol w:w="1560"/>
        <w:gridCol w:w="567"/>
        <w:gridCol w:w="581"/>
        <w:gridCol w:w="230"/>
        <w:gridCol w:w="1617"/>
        <w:gridCol w:w="854"/>
        <w:gridCol w:w="82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780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</w:rPr>
              <w:t>青海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</w:rPr>
              <w:t>社会科学院20</w:t>
            </w:r>
            <w:r>
              <w:rPr>
                <w:rFonts w:hint="default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val="en"/>
              </w:rPr>
              <w:t>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4年度引进高校优秀应届毕业生报名登记表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42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spacing w:line="240" w:lineRule="exact"/>
              <w:ind w:right="442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手机/电话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硕士类型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（专硕型/学硕型）请选择填写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学习经历（从高中填起）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国外经历（填写6个月以上的国外经历）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学习院校（工作单位）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职务（事由）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工作经历（填写正式工作，不含实习、实践等）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期刊出版时间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例：SCI一区（标注大类分区），影响因子XXXX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第一作者</w:t>
            </w:r>
          </w:p>
          <w:p>
            <w:pPr>
              <w:spacing w:line="24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通讯作者</w:t>
            </w:r>
          </w:p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科研项目（填写厅局级及以上项目）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著作情况（含教材、编著）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出版社级别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所写字数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学术、科研获奖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颁奖单位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一、本人已认真阅读招考公告、简章、须知等考试政策文件，确认符合报名条件要求。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三、考试时遵守考场规则，不作弊，不请人代考。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四、如本人有违背上述任何一款的情况，愿意承担相应的法律责任及后果。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本人签名：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0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1、博士考生：只填写独立作者、第一作者或通讯作者的SCI、SSCI、EI、CSSCI类别的期刊论文，其中CSSCI不含扩展版，SCI标注大类分区。  硕士考生：按照公告中的招聘条件填写科研论文。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2、此表学习经历及以下项目条数不足可自行添加。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3、此表请用A4纸正反打印。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5EAC"/>
    <w:rsid w:val="1D745EAC"/>
    <w:rsid w:val="270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semiHidden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2024-02-22T06:42:00Z</dcterms:created>
  <dc:creator>lx</dc:creator>
  <cp:lastModifiedBy>Charlotte</cp:lastModifiedBy>
  <dcterms:modified xsi:type="dcterms:W3CDTF">2024-02-22T08:46:40Z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CD6F48805995444A8C92152033FD3BE0_13</vt:lpwstr>
  </property>
</Properties>
</file>