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500" w:lineRule="exact"/>
        <w:jc w:val="center"/>
        <w:textAlignment w:val="baseline"/>
        <w:rPr>
          <w:rStyle w:val="6"/>
          <w:rFonts w:eastAsia="黑体"/>
          <w:b/>
          <w:i w:val="0"/>
          <w:caps w:val="0"/>
          <w:spacing w:val="0"/>
          <w:w w:val="100"/>
          <w:kern w:val="2"/>
          <w:sz w:val="36"/>
          <w:szCs w:val="36"/>
          <w:lang w:val="en-US" w:eastAsia="zh-CN" w:bidi="ar-SA"/>
        </w:rPr>
      </w:pPr>
      <w:r>
        <w:rPr>
          <w:rStyle w:val="6"/>
          <w:rFonts w:eastAsia="黑体"/>
          <w:b/>
          <w:i w:val="0"/>
          <w:caps w:val="0"/>
          <w:spacing w:val="0"/>
          <w:w w:val="100"/>
          <w:kern w:val="2"/>
          <w:sz w:val="36"/>
          <w:szCs w:val="36"/>
          <w:lang w:val="en-US" w:eastAsia="zh-CN" w:bidi="ar-SA"/>
        </w:rPr>
        <w:t>黑龙江大学硕士研究生入学考试大纲</w:t>
      </w:r>
    </w:p>
    <w:p>
      <w:pPr>
        <w:snapToGrid/>
        <w:spacing w:before="0" w:beforeAutospacing="0" w:after="0" w:afterAutospacing="0" w:line="500" w:lineRule="exact"/>
        <w:jc w:val="both"/>
        <w:textAlignment w:val="baseline"/>
        <w:rPr>
          <w:rStyle w:val="6"/>
          <w:rFonts w:ascii="宋体" w:hAnsi="宋体"/>
          <w:b/>
          <w:i w:val="0"/>
          <w:caps w:val="0"/>
          <w:spacing w:val="0"/>
          <w:w w:val="100"/>
          <w:kern w:val="2"/>
          <w:sz w:val="28"/>
          <w:szCs w:val="28"/>
          <w:lang w:val="en-US" w:eastAsia="zh-CN" w:bidi="ar-SA"/>
        </w:rPr>
      </w:pPr>
    </w:p>
    <w:p>
      <w:pPr>
        <w:snapToGrid/>
        <w:spacing w:before="0" w:beforeAutospacing="0" w:after="0" w:afterAutospacing="0" w:line="500" w:lineRule="exact"/>
        <w:jc w:val="center"/>
        <w:textAlignment w:val="baseline"/>
        <w:rPr>
          <w:rStyle w:val="6"/>
          <w:rFonts w:hint="default" w:ascii="宋体" w:hAnsi="宋体"/>
          <w:b w:val="0"/>
          <w:i w:val="0"/>
          <w:caps w:val="0"/>
          <w:spacing w:val="0"/>
          <w:w w:val="100"/>
          <w:kern w:val="2"/>
          <w:sz w:val="28"/>
          <w:szCs w:val="28"/>
          <w:lang w:val="en-US" w:eastAsia="zh-CN" w:bidi="ar-SA"/>
        </w:rPr>
      </w:pPr>
      <w:r>
        <w:rPr>
          <w:rStyle w:val="6"/>
          <w:rFonts w:ascii="宋体" w:hAnsi="宋体"/>
          <w:b/>
          <w:i w:val="0"/>
          <w:caps w:val="0"/>
          <w:spacing w:val="0"/>
          <w:w w:val="100"/>
          <w:kern w:val="2"/>
          <w:sz w:val="28"/>
          <w:szCs w:val="28"/>
          <w:lang w:val="en-US" w:eastAsia="zh-CN" w:bidi="ar-SA"/>
        </w:rPr>
        <w:t>考试科目名称</w:t>
      </w:r>
      <w:r>
        <w:rPr>
          <w:rStyle w:val="6"/>
          <w:rFonts w:ascii="宋体" w:hAnsi="宋体"/>
          <w:b w:val="0"/>
          <w:i w:val="0"/>
          <w:caps w:val="0"/>
          <w:spacing w:val="0"/>
          <w:w w:val="100"/>
          <w:kern w:val="2"/>
          <w:sz w:val="28"/>
          <w:szCs w:val="28"/>
          <w:lang w:val="en-US" w:eastAsia="zh-CN" w:bidi="ar-SA"/>
        </w:rPr>
        <w:t>：</w:t>
      </w:r>
      <w:r>
        <w:rPr>
          <w:rStyle w:val="6"/>
          <w:rFonts w:ascii="宋体" w:hAnsi="宋体"/>
          <w:b/>
          <w:i w:val="0"/>
          <w:caps w:val="0"/>
          <w:spacing w:val="0"/>
          <w:w w:val="100"/>
          <w:kern w:val="2"/>
          <w:sz w:val="28"/>
          <w:szCs w:val="28"/>
          <w:lang w:val="en-US" w:eastAsia="zh-CN" w:bidi="ar-SA"/>
        </w:rPr>
        <w:t xml:space="preserve">中共党史 </w:t>
      </w:r>
      <w:r>
        <w:rPr>
          <w:rStyle w:val="6"/>
          <w:rFonts w:ascii="宋体" w:hAnsi="宋体"/>
          <w:b w:val="0"/>
          <w:i w:val="0"/>
          <w:caps w:val="0"/>
          <w:spacing w:val="0"/>
          <w:w w:val="100"/>
          <w:kern w:val="2"/>
          <w:sz w:val="28"/>
          <w:szCs w:val="28"/>
          <w:lang w:val="en-US" w:eastAsia="zh-CN" w:bidi="ar-SA"/>
        </w:rPr>
        <w:t xml:space="preserve"> </w:t>
      </w:r>
      <w:r>
        <w:rPr>
          <w:rStyle w:val="6"/>
          <w:rFonts w:hint="eastAsia" w:ascii="宋体" w:hAnsi="宋体"/>
          <w:b w:val="0"/>
          <w:i w:val="0"/>
          <w:caps w:val="0"/>
          <w:spacing w:val="0"/>
          <w:w w:val="100"/>
          <w:kern w:val="2"/>
          <w:sz w:val="28"/>
          <w:szCs w:val="28"/>
          <w:lang w:val="en-US" w:eastAsia="zh-CN" w:bidi="ar-SA"/>
        </w:rPr>
        <w:t xml:space="preserve">   </w:t>
      </w:r>
      <w:r>
        <w:rPr>
          <w:rStyle w:val="6"/>
          <w:rFonts w:ascii="宋体" w:hAnsi="宋体"/>
          <w:b/>
          <w:i w:val="0"/>
          <w:caps w:val="0"/>
          <w:spacing w:val="0"/>
          <w:w w:val="100"/>
          <w:kern w:val="2"/>
          <w:sz w:val="28"/>
          <w:szCs w:val="28"/>
          <w:lang w:val="en-US" w:eastAsia="zh-CN" w:bidi="ar-SA"/>
        </w:rPr>
        <w:t>考试科目代码：</w:t>
      </w:r>
      <w:r>
        <w:rPr>
          <w:rStyle w:val="6"/>
          <w:rFonts w:hint="eastAsia" w:ascii="宋体" w:hAnsi="宋体"/>
          <w:b/>
          <w:i w:val="0"/>
          <w:caps w:val="0"/>
          <w:spacing w:val="0"/>
          <w:w w:val="100"/>
          <w:kern w:val="2"/>
          <w:sz w:val="28"/>
          <w:szCs w:val="28"/>
          <w:lang w:val="en-US" w:eastAsia="zh-CN" w:bidi="ar-SA"/>
        </w:rPr>
        <w:t>767</w:t>
      </w:r>
      <w:bookmarkStart w:id="0" w:name="_GoBack"/>
      <w:bookmarkEnd w:id="0"/>
    </w:p>
    <w:p>
      <w:pPr>
        <w:snapToGrid w:val="0"/>
        <w:spacing w:before="0" w:beforeAutospacing="0" w:after="0" w:afterAutospacing="0" w:line="480" w:lineRule="auto"/>
        <w:ind w:firstLine="562" w:firstLineChars="200"/>
        <w:jc w:val="both"/>
        <w:textAlignment w:val="baseline"/>
        <w:rPr>
          <w:rStyle w:val="6"/>
          <w:rFonts w:ascii="方正书宋简体" w:eastAsia="方正书宋简体"/>
          <w:b/>
          <w:i w:val="0"/>
          <w:caps w:val="0"/>
          <w:spacing w:val="0"/>
          <w:w w:val="100"/>
          <w:kern w:val="2"/>
          <w:sz w:val="28"/>
          <w:szCs w:val="28"/>
          <w:lang w:val="en-US" w:eastAsia="zh-CN" w:bidi="ar-SA"/>
        </w:rPr>
      </w:pPr>
      <w:r>
        <w:rPr>
          <w:rStyle w:val="6"/>
          <w:rFonts w:ascii="方正书宋简体" w:eastAsia="方正书宋简体"/>
          <w:b/>
          <w:i w:val="0"/>
          <w:caps w:val="0"/>
          <w:spacing w:val="0"/>
          <w:w w:val="100"/>
          <w:kern w:val="2"/>
          <w:sz w:val="28"/>
          <w:szCs w:val="28"/>
          <w:lang w:val="en-US" w:eastAsia="zh-CN" w:bidi="ar-SA"/>
        </w:rPr>
        <w:t>一、考试要求</w:t>
      </w:r>
    </w:p>
    <w:p>
      <w:pPr>
        <w:snapToGrid w:val="0"/>
        <w:spacing w:before="0" w:beforeAutospacing="0" w:after="0" w:afterAutospacing="0" w:line="480" w:lineRule="auto"/>
        <w:ind w:firstLine="562" w:firstLineChars="200"/>
        <w:jc w:val="both"/>
        <w:textAlignment w:val="baseline"/>
        <w:rPr>
          <w:rStyle w:val="6"/>
          <w:rFonts w:ascii="方正书宋简体" w:eastAsia="方正书宋简体"/>
          <w:b/>
          <w:i w:val="0"/>
          <w:caps w:val="0"/>
          <w:spacing w:val="0"/>
          <w:w w:val="100"/>
          <w:kern w:val="2"/>
          <w:sz w:val="28"/>
          <w:szCs w:val="28"/>
          <w:lang w:val="en-US" w:eastAsia="zh-CN" w:bidi="ar-SA"/>
        </w:rPr>
      </w:pPr>
      <w:r>
        <w:rPr>
          <w:rStyle w:val="6"/>
          <w:rFonts w:ascii="方正书宋简体" w:eastAsia="方正书宋简体"/>
          <w:b/>
          <w:i w:val="0"/>
          <w:caps w:val="0"/>
          <w:spacing w:val="0"/>
          <w:w w:val="100"/>
          <w:kern w:val="2"/>
          <w:sz w:val="28"/>
          <w:szCs w:val="28"/>
          <w:lang w:val="en-US" w:eastAsia="zh-CN" w:bidi="ar-SA"/>
        </w:rPr>
        <w:t>考生应从整体上把握中国共产党百年发展历程的主体和主线、主流和本质，深刻认识“四个选择”的必要性和正确性，自觉抵制历史虚无主义，增强“四个自信”。全面理解和掌握指定教材规定的历史事件和理论方针政策，理论联系实际，说明分析具体问题。</w:t>
      </w:r>
    </w:p>
    <w:p>
      <w:pPr>
        <w:snapToGrid w:val="0"/>
        <w:spacing w:before="0" w:beforeAutospacing="0" w:after="0" w:afterAutospacing="0" w:line="480" w:lineRule="auto"/>
        <w:ind w:firstLine="562" w:firstLineChars="200"/>
        <w:jc w:val="both"/>
        <w:textAlignment w:val="baseline"/>
        <w:rPr>
          <w:rStyle w:val="6"/>
          <w:rFonts w:ascii="方正书宋简体" w:eastAsia="方正书宋简体"/>
          <w:b/>
          <w:i w:val="0"/>
          <w:caps w:val="0"/>
          <w:spacing w:val="0"/>
          <w:w w:val="100"/>
          <w:kern w:val="2"/>
          <w:sz w:val="28"/>
          <w:szCs w:val="28"/>
          <w:lang w:val="en-US" w:eastAsia="zh-CN" w:bidi="ar-SA"/>
        </w:rPr>
      </w:pPr>
      <w:r>
        <w:rPr>
          <w:rStyle w:val="6"/>
          <w:rFonts w:ascii="方正书宋简体" w:eastAsia="方正书宋简体"/>
          <w:b/>
          <w:i w:val="0"/>
          <w:caps w:val="0"/>
          <w:spacing w:val="0"/>
          <w:w w:val="100"/>
          <w:kern w:val="2"/>
          <w:sz w:val="28"/>
          <w:szCs w:val="28"/>
          <w:lang w:val="en-US" w:eastAsia="zh-CN" w:bidi="ar-SA"/>
        </w:rPr>
        <w:t>二、考试内容</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第一章 中国共产党的创建和投身大革命的洪流</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近代中国民族复兴的历史任务和各种力量的艰难探索</w:t>
      </w:r>
    </w:p>
    <w:p>
      <w:pPr>
        <w:snapToGrid w:val="0"/>
        <w:spacing w:before="0" w:beforeAutospacing="0" w:after="0" w:afterAutospacing="0" w:line="480" w:lineRule="auto"/>
        <w:ind w:left="764" w:leftChars="230" w:hanging="281"/>
        <w:jc w:val="both"/>
        <w:textAlignment w:val="baseline"/>
        <w:rPr>
          <w:rStyle w:val="6"/>
          <w:rFonts w:ascii="宋体" w:hAnsi="宋体"/>
          <w:b/>
          <w:i w:val="0"/>
          <w:caps w:val="0"/>
          <w:spacing w:val="0"/>
          <w:w w:val="100"/>
          <w:kern w:val="2"/>
          <w:sz w:val="28"/>
          <w:szCs w:val="28"/>
          <w:lang w:val="en-US" w:eastAsia="zh-CN" w:bidi="ar-SA"/>
        </w:rPr>
      </w:pPr>
      <w:r>
        <w:rPr>
          <w:rStyle w:val="6"/>
          <w:rFonts w:ascii="宋体" w:hAnsi="宋体"/>
          <w:b/>
          <w:i w:val="0"/>
          <w:caps w:val="0"/>
          <w:spacing w:val="0"/>
          <w:w w:val="100"/>
          <w:kern w:val="2"/>
          <w:sz w:val="28"/>
          <w:szCs w:val="28"/>
          <w:lang w:val="en-US" w:eastAsia="zh-CN" w:bidi="ar-SA"/>
        </w:rPr>
        <w:t>知识点1：近代中华民族的历史任务 2、辛亥革命</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五四运动和马克思主义在中国的传播</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知识点：1、新文化运动的兴起和俄国十月革命对中国的影响</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2、五四运动标志新民主主义革命的伟大开端</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3、马克思主义在中国的传播</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中国共产党的成立和民主革命纲领的制定</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知识点：1、共产党早期组织的建立及其活动</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2、党的一大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3、党的二大和民主革命纲领的制定</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4、工人运动的第一次高潮和农民运动的初步开展</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第一次国共合作和大革命高潮的兴起</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知识点：1、党的三大和国共合作的建立</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2、革命新局面的形式和党的四大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3、五卅运动和广东革命根据地的统一</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北伐战争和工农运动</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知识点：1、北伐战争的胜利进军</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 xml:space="preserve">        2、湘鄂赣工农群众运动的高涨</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国共合作的破裂和大革命的失败</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知识点：1、大革命危局的出现和党的五大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2、大革命的失败及其经验教训</w:t>
      </w:r>
    </w:p>
    <w:p>
      <w:pPr>
        <w:snapToGrid/>
        <w:spacing w:before="0" w:beforeAutospacing="0" w:after="0" w:afterAutospacing="0" w:line="240" w:lineRule="auto"/>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第二章 掀起土地革命的风暴</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以武装斗争反抗国民党的反动统治</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知识点：1、八七会议和南昌起义、秋收起义、广州起义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2、党的六大</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毛泽东和中国革命新道路的开辟</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知识点：1、井冈山革命根据地的创建和向赣南闽西进军</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2、古田会议和建党建军原则的确立</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w:t>
      </w:r>
      <w:r>
        <w:rPr>
          <w:rStyle w:val="6"/>
          <w:rFonts w:ascii="Times New Roman" w:hAnsi="Times New Roman" w:eastAsia="宋体"/>
          <w:b/>
          <w:i w:val="0"/>
          <w:caps w:val="0"/>
          <w:spacing w:val="0"/>
          <w:w w:val="100"/>
          <w:kern w:val="2"/>
          <w:sz w:val="28"/>
          <w:szCs w:val="28"/>
          <w:lang w:val="en-US" w:eastAsia="zh-CN" w:bidi="ar-SA"/>
        </w:rPr>
        <w:tab/>
      </w:r>
      <w:r>
        <w:rPr>
          <w:rStyle w:val="6"/>
          <w:rFonts w:ascii="Times New Roman" w:hAnsi="Times New Roman" w:eastAsia="宋体"/>
          <w:b/>
          <w:i w:val="0"/>
          <w:caps w:val="0"/>
          <w:spacing w:val="0"/>
          <w:w w:val="100"/>
          <w:kern w:val="2"/>
          <w:sz w:val="28"/>
          <w:szCs w:val="28"/>
          <w:lang w:val="en-US" w:eastAsia="zh-CN" w:bidi="ar-SA"/>
        </w:rPr>
        <w:t>红军反“围剿”斗争的胜利和农村革命根据地的建设</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知识点：1、革命形势的恢复和好转</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2、红军的反“围剿”斗争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3、根据地的土地革命和各方面建设</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四、九一八事变后的局势和中央红军长征的开始</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知识点：1、九一八事变的爆发和抗日救亡运动的兴起</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2、党在国民党统治区的工作和左翼文化运动</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3、第五次反“围剿”的失败</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4、中央红军开始长征</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五、遵义会议和红军长征的胜利</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知识点：1、遵义会议实现伟大的历史转折</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2、红军北上和三军大会师</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3、南方红军游击战争和东北抗日联军的斗争</w:t>
      </w:r>
    </w:p>
    <w:p>
      <w:pPr>
        <w:snapToGrid/>
        <w:spacing w:before="0" w:beforeAutospacing="0" w:after="0" w:afterAutospacing="0" w:line="240" w:lineRule="auto"/>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六、为建立抗日民族统一战线而斗争</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知识点：1、一二·九运动和抗日救亡运动的新高潮</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2、抗日民族统一战线策略的制定和西安事变的和平解决</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3、总结历史经验，加强自身建设</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第三章 全民族抗日战争的中流砥柱</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 党的全面抗战路线和持久抗战方针的制定</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知识点：1、抗日战争全面爆发和第二次国共合作正式形成</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2、党的全面抗战路线和持久战的战略总方针</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 开展敌后抗日游击战争和坚持统一战线中的独立自主</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知识点：1、八路军开赴抗日前线</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2、敌后战场的开辟和敌后抗日根据地的创建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3、坚持统一战线中的独立自主</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三、坚持抗战、团结、进步的方针</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知识点：1、战略相持阶段到来后的局势和党和方针</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2、敌后游击战争的发展和百团大战</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3、沦陷区人民的抗日斗争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4、打退和制止国民党顽固派的反共高潮</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四、巩固抗日根据地和推进抗日民主运动</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知识点：1、敌后军民艰苦的反“扫荡”、反“清乡”斗争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2、大生产运动和抗日根据地的建设</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3、国民党统治区的抗日民主运动</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五、加强党的建设、推进马克思主义中国化和开展整风运动</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知识点：1、提出加强党的建设“伟大的工程”</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2、系统阐明新民主主义理论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3、整风运动和《关于若干历史问题的决议》</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六、党的七大和确立毛泽东思想为党的指导思想、抗日战争的最后胜利</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知识点：1、党的七大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2、确立毛泽东思想为党的指导思想</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3、全面反攻与抗日战争的伟大胜利</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第四章 夺取新民主主义革命的全国性胜利</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 重庆谈判和争取和平民主的斗争</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知识点：1、抗日战争胜利后国际国内政治形势和党的方针</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2、重庆谈判</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3、政治协商会议</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二、粉碎国民党的军事进攻和第二条战线的形成</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知识点：1、全面内战爆发</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2、粉碎国民党军的全面进攻和重点进攻</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3、国民党统治区的政治经济危机和人民运动的广泛发展</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三、人民解放军转入战略进攻</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知识点：1、挺进中原和战略进攻的全面展开</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2、土地制度改革运动的发展和整党运动</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四、夺取全国胜利纲领的制定实施和人民民主统一战线的巩固扩大</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知识点：1、夺取全国胜利纲领的提出和政策策略的制定</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2、党领导的爱国民主运动的新发展和民主党派的历史性选择</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3、共产党领导的多党合作局面的形成</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五、伟大的战略决战和国民党反动统治的覆灭</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w:t>
      </w:r>
      <w:r>
        <w:rPr>
          <w:rStyle w:val="6"/>
          <w:rFonts w:cs="Times New Roman"/>
          <w:b/>
          <w:bCs/>
          <w:i w:val="0"/>
          <w:caps w:val="0"/>
          <w:spacing w:val="0"/>
          <w:w w:val="100"/>
          <w:kern w:val="2"/>
          <w:sz w:val="28"/>
          <w:szCs w:val="28"/>
          <w:lang w:val="en-US" w:eastAsia="zh-CN" w:bidi="ar-SA"/>
        </w:rPr>
        <w:t>进行</w:t>
      </w:r>
      <w:r>
        <w:rPr>
          <w:rStyle w:val="6"/>
          <w:rFonts w:cs="Times New Roman"/>
          <w:b w:val="0"/>
          <w:bCs/>
          <w:i w:val="0"/>
          <w:caps w:val="0"/>
          <w:spacing w:val="0"/>
          <w:w w:val="100"/>
          <w:kern w:val="2"/>
          <w:sz w:val="28"/>
          <w:szCs w:val="28"/>
          <w:lang w:val="en-US" w:eastAsia="zh-CN" w:bidi="ar-SA"/>
        </w:rPr>
        <w:t>辽沈、淮海、平津三大战役</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2、将革命进行到底</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六、党的七届二中全会和筹建新中国</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知识点：1、为新中国绘制蓝图</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2、中国人民政治协商会议的召开和共同纲领的制定</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3、中国新民主主义革命胜利的原因和基本经验</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第五章  中华人民共和国的成立和社会主义制度的建立</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一、中华人民共和国的成立和新生人民政权的巩固</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知识点：1、执政之初面临的考验</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2、地方各级人民政权的建立</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3、新中国外交方针的制定和实施</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4、没收官僚资本、稳定物价和统一全国财经</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二、抗美援朝战争、土地制度改革和其他民主改革</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知识点：1、抗美援朝、保家卫国</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2、废除封建土地制度和镇压反革命运动</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3、社会各方面的民主改革和“三反”“五反”运动</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三、国民经济的恢复和各项建设的展开</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知识点：1、国民经济的恢复和初步发展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2、教育科学文化卫生事业的除旧布新</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3、军队和国防的现代化建设</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4、争取有利于建设的国际和平环境</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5、加强党在全国执政后的自身建设</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四、党在过渡时期的总路线和有计划大规模经济建设的开始</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知识点：1、党在过渡时期总路线的提出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2、第一个五年计划和社会主义工业化的起步</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五、社会主义改造的基本完成和社会主义制度的建立</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知识点：1、一届全国人大一次会议和《中华人民共和国宪法》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2、对生产资料私有制的社会主义改造和社会主义经济制度的建立</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第六章 社会主义建设的探索和曲折发展</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一、党的八大和中国社会主义建设的良好开端</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知识点：1、“十大关系”和一系列新方针的提出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2、党的八大</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二、社会主义道路的艰辛探索</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知识点：1、提出正确处理人民内部矛盾理论、全党整风和反右派斗争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2、“大跃进”、人民公社化运动和纠“左”努力</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3、国民经济调整和“四个现代化”战略目标的提出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4、坚持独立自主，反对霸权主义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5、十年社会主义建设的成就和艰苦奋斗、奋发图强的创业精神</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三、社会主义建设在曲折中发展</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知识点：1、“文化大革命”的发生和各方面工作的艰难进展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2、打开对外工作新局面</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3、1975年的全面整顿</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4、“文化大革命”的结束</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第七章 伟大历史转折和中国特色社会主义的开创</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一、党的十一届三中全会实现伟大历史转折</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知识点：1、在徘徊中前进和真理标准问题讨论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2、党的十一届三中全会召开</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二、拨乱反正任务的完成</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知识点：1、大规模平反冤假错案和调整社会关系</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2、指导思想的拨乱反正和《关于建国以来党的若干历史问题的决议》</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三、农村改革、创办经济特区和改革开放的起步</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知识点：1、调整国民经济</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2、农村改革率先取得突破</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3、城市经济体制改革的初步展开</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4、对外开放和创办经济特区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5、党和国家领导制度的改革</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四、党的十二大和社会主义现代化建设的全面展开</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知识点：1、党的十大二提出“建设有中国特色的社会主义”重大命题</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2、推进经济体制改革和对外开放新格局的形成</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3、“六五”计划的完成与“七五”计划的制定</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4、社会主义民主法制建设的推进</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5、加强和改善党的领导</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6、社会主义精神文明建设</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五、党的十三大和党在社会主义初级阶段基本路线的确立</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知识点：1、党的十三大和“三步走”发展战略</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2、改革开放的继续推进和治理整顿的开始</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六、国防战略的调整</w:t>
      </w:r>
    </w:p>
    <w:p>
      <w:pPr>
        <w:pStyle w:val="14"/>
        <w:widowControl/>
        <w:snapToGrid/>
        <w:spacing w:before="0" w:beforeAutospacing="0" w:after="0" w:afterAutospacing="0" w:line="240" w:lineRule="auto"/>
        <w:ind w:firstLine="275" w:firstLineChars="98"/>
        <w:jc w:val="left"/>
        <w:textAlignment w:val="baseline"/>
        <w:rPr>
          <w:rStyle w:val="6"/>
          <w:rFonts w:ascii="Times New Roman" w:hAnsi="Times New Roman" w:eastAsia="宋体"/>
          <w:b w:val="0"/>
          <w:i w:val="0"/>
          <w:caps w:val="0"/>
          <w:spacing w:val="0"/>
          <w:w w:val="100"/>
          <w:sz w:val="28"/>
          <w:szCs w:val="28"/>
        </w:rPr>
      </w:pPr>
      <w:r>
        <w:rPr>
          <w:rStyle w:val="6"/>
          <w:rFonts w:ascii="Times New Roman" w:hAnsi="Times New Roman" w:eastAsia="宋体"/>
          <w:b/>
          <w:i w:val="0"/>
          <w:caps w:val="0"/>
          <w:spacing w:val="0"/>
          <w:w w:val="100"/>
          <w:sz w:val="28"/>
          <w:szCs w:val="28"/>
        </w:rPr>
        <w:t>知识点：1、</w:t>
      </w:r>
      <w:r>
        <w:rPr>
          <w:rStyle w:val="6"/>
          <w:rFonts w:ascii="Times New Roman" w:hAnsi="Times New Roman" w:eastAsia="宋体"/>
          <w:b w:val="0"/>
          <w:i w:val="0"/>
          <w:caps w:val="0"/>
          <w:spacing w:val="0"/>
          <w:w w:val="100"/>
          <w:sz w:val="28"/>
          <w:szCs w:val="28"/>
        </w:rPr>
        <w:t>军队建设指导思想实行战略性重大转变</w:t>
      </w:r>
    </w:p>
    <w:p>
      <w:pPr>
        <w:pStyle w:val="14"/>
        <w:widowControl/>
        <w:snapToGrid/>
        <w:spacing w:before="0" w:beforeAutospacing="0" w:after="0" w:afterAutospacing="0" w:line="240" w:lineRule="auto"/>
        <w:ind w:firstLine="1120" w:firstLineChars="400"/>
        <w:jc w:val="left"/>
        <w:textAlignment w:val="baseline"/>
        <w:rPr>
          <w:rStyle w:val="6"/>
          <w:rFonts w:ascii="Times New Roman" w:hAnsi="Times New Roman" w:eastAsia="宋体"/>
          <w:b w:val="0"/>
          <w:i w:val="0"/>
          <w:caps w:val="0"/>
          <w:spacing w:val="0"/>
          <w:w w:val="100"/>
          <w:sz w:val="28"/>
          <w:szCs w:val="28"/>
        </w:rPr>
      </w:pPr>
      <w:r>
        <w:rPr>
          <w:rStyle w:val="6"/>
          <w:rFonts w:ascii="Times New Roman" w:hAnsi="Times New Roman" w:eastAsia="宋体"/>
          <w:b w:val="0"/>
          <w:i w:val="0"/>
          <w:caps w:val="0"/>
          <w:spacing w:val="0"/>
          <w:w w:val="100"/>
          <w:sz w:val="28"/>
          <w:szCs w:val="28"/>
        </w:rPr>
        <w:t>2、对越边境自卫反击战。</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七、“一国两制”方针的形成</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 xml:space="preserve">知识点：1、“一国两制”方针的内容  </w:t>
      </w:r>
    </w:p>
    <w:p>
      <w:pPr>
        <w:snapToGrid/>
        <w:spacing w:before="0" w:beforeAutospacing="0" w:after="0" w:afterAutospacing="0" w:line="240" w:lineRule="auto"/>
        <w:ind w:firstLine="1389" w:firstLineChars="494"/>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2、解决香港、澳门问题的初步实践</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八、外交方针政策的调整</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知识点：1、外交政策的调整</w:t>
      </w:r>
    </w:p>
    <w:p>
      <w:pPr>
        <w:snapToGrid/>
        <w:spacing w:before="0" w:beforeAutospacing="0" w:after="0" w:afterAutospacing="0" w:line="240" w:lineRule="auto"/>
        <w:ind w:firstLine="1389" w:firstLineChars="494"/>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2、独立自主和平外交政策的主要内容和基本原则</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九、经受政治风波的考验和治理整顿的完成</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知识点：1、1989年政治风波</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2、党的十三届四中全会和新的中央领导集体的形成</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3、加强党的建设和思想政治工作</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4、应对国际风云变幻</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5、治理整顿的成效和“七五”计划的完成</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十、邓小平南方谈话</w:t>
      </w:r>
    </w:p>
    <w:p>
      <w:pPr>
        <w:snapToGrid/>
        <w:spacing w:before="0" w:beforeAutospacing="0" w:after="0" w:afterAutospacing="0" w:line="240" w:lineRule="auto"/>
        <w:ind w:firstLine="280"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w:t>
      </w:r>
      <w:r>
        <w:rPr>
          <w:rStyle w:val="6"/>
          <w:rFonts w:ascii="Times New Roman" w:hAnsi="Times New Roman" w:eastAsia="宋体"/>
          <w:b/>
          <w:i w:val="0"/>
          <w:caps w:val="0"/>
          <w:spacing w:val="0"/>
          <w:w w:val="100"/>
          <w:kern w:val="2"/>
          <w:sz w:val="28"/>
          <w:szCs w:val="28"/>
          <w:lang w:val="en-US" w:eastAsia="zh-CN" w:bidi="ar-SA"/>
        </w:rPr>
        <w:t>邓小平南方谈话的背景</w:t>
      </w:r>
    </w:p>
    <w:p>
      <w:pPr>
        <w:snapToGrid/>
        <w:spacing w:before="0" w:beforeAutospacing="0" w:after="0" w:afterAutospacing="0" w:line="240" w:lineRule="auto"/>
        <w:ind w:firstLine="1389" w:firstLineChars="494"/>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2、邓小平南方谈话的内容及意义</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第八章 把中国特色社会主义全面推向21世纪</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一、党的十四大和建立社会主义市场经济体制</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知识点：1、党的十四大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2、建立社会主义市场经济体制纲领的制定和实施</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 xml:space="preserve">二、加强宏观调控与经济发展实现“软着陆” </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知识点：1、经济发展实现“软着陆”</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2、“八五”计划的完成</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三、党的十五大和确立邓小平理论为党的指导思想、改革开放的深入推进</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知识点：1、党的十五大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2、确立邓小平理论为党的指导思想</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3、农村改革全面推进和国有企业改组改造</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4、全方位对外开放格局的形成</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四、跨世纪发展战略的制定与实施</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知识点：1、科教兴国战略</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2、可持续发展战略</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3、西部大开发战略</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4、“引进来”和“走出去”战略</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五、政治文明、先进文化建设和人民生活实现总体小康</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知识点：1、依法治国和政治文明建设扎实推进</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2、精神文明和先进文化建设稳步发展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3、“九五”计划的完成和人民生活实现总体小康</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六、积极推进中国特色军事变革</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知识点：1、新时期军队建设总要求</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2、科技强军战略和“两个根本性转变”的战略思想</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七、香港澳门回归祖国和两岸交流扩大</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知识点：1、香港澳门胜利回归祖国</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2、两岸交流的扩大</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八、推动构建全方位多层次对外关系新格局</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知识点：1、发展新型大国关系</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2、发展同周边国家和地区的睦邻友好关系</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九、推进党的建设新的伟大工程</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知识点：1、明确党的建设总目标与两大历史性课题</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2、全面加强党的建设和“三讲”教育的开展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3、推进党风廉政建设与反腐败斗争</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4、“三个代表”重要思想的提出</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 xml:space="preserve">第九章 在新的形势下坚持和发展中国特色社会主义 </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一、党的十六大和确立“三个代表”重要思想为党的指导思想、提出全面建设小康社会的纲领</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知识点：1、党的十六大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2、确立“三个代表”重要思想为党的指导思想</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二、推动经济社会科学发展</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知识点：1、科学发展观的提出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2、完善社会主义市场经济体制与推动经济又好又快发展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3、提出构建社会主义和谐社会战略目标</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4、促进区域、城乡协调发展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5、“十五”计划的完成和“十一五”规划的制定</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三、党的十七大和全面建设小康社会新部署</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知识点：1、党的十七大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2、中国特色社会主义理论体系的概况提出</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四、应对重大挑战和深化改革开放</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知识点：1、应对国际金融危机和各种挑战</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2、加快转变经济发展方式和深化重要领域改革</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3、“十一五”规划的完成和“十二五”规划的制定</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4、积极稳妥推进民主法治建设</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5、推动社会主义文化大发展大繁荣</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6、加快推进以改善民生为重点的社会建设</w:t>
      </w:r>
    </w:p>
    <w:p>
      <w:pPr>
        <w:snapToGrid/>
        <w:spacing w:before="0" w:beforeAutospacing="0" w:after="0" w:afterAutospacing="0" w:line="240" w:lineRule="auto"/>
        <w:ind w:firstLine="1400"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7、加大环境保护力度</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五、履行新世纪新阶段军队历史使命</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知识点：1、军队建设坚持把思想政治建设摆在首位</w:t>
      </w:r>
    </w:p>
    <w:p>
      <w:pPr>
        <w:snapToGrid/>
        <w:spacing w:before="0" w:beforeAutospacing="0" w:after="0" w:afterAutospacing="0" w:line="240" w:lineRule="auto"/>
        <w:ind w:firstLine="280"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 xml:space="preserve">        2、以军事斗争准备为龙头带动军队现代化建设</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六、推进“一国两制”实践和祖国和平统一大业</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知识点：1、推进“一国两制”实践</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2、推动两岸关系和平发展</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七、坚持和平发展合作</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知识点：1、建设和谐世界的外交目标</w:t>
      </w:r>
    </w:p>
    <w:p>
      <w:pPr>
        <w:snapToGrid/>
        <w:spacing w:before="0" w:beforeAutospacing="0" w:after="0" w:afterAutospacing="0" w:line="240" w:lineRule="auto"/>
        <w:ind w:firstLine="1405" w:firstLineChars="5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2、推动解决国际和地区热点问题</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八、提高党的建设科学化水平和确立科学发展观为党的指导思想</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知识点：1、加强党的执政能力建设和先进性建设</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2、提高党的建设科学化水平</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3、扎实推进惩治和预防腐败体系建设</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4、确立科学发展观为党的指导思想</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第十章 中国特色社会主义进入新时代</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一、党的十八大和实现中华民族伟大复兴的中国梦</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知识点：1、党的十八大</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 xml:space="preserve">        2、《中国共产党章程》的修改</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 xml:space="preserve">        3、提出实现中华民族伟大复兴的中国梦</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4、坚持和发展中国特色社会主义的战略部署</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5、明确习近平总书记的核心地位</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二、统筹推进“五位一体”总体布局</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知识点：1、经济建设取得重大成就</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 xml:space="preserve">        2、民主政治建设迈出重大步伐</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3、思想文化建设取得重大进展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4、人民生活不断改善</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5、生态文明建设成效显著</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三、协调推进“四个全面”战略布局</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知识点：1、“四个全面”战略布局的提出</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 xml:space="preserve">        2、 全力推进全面建成小康社会进程</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3、全面深化改革取得重大突破</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4、全面推进依法治国迈出坚实步伐</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5、全面从严治党成效卓著</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四、全面推进国防和军队现代化建设</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知识点：1、确立党在新时代的强军目标</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2、贯彻新时代政治建军方略</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3、深化国防和军队改革</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4、聚焦能打胜仗强化练兵备战</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 xml:space="preserve">五、坚持“一国两制”和推进祖国统一 </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知识点：1、保持香港、澳门长期繁荣稳定</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2、推进两岸关系和平发展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3、坚决反对和遏制“台独”分裂势力</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六、全面推进中国特色大国外交和推动构建人类命运共同体</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知识点：1、中国特色大国外交的提出</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2、倡导推动构建人类命运共同体</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3、积极促进“一带一路”国际合作</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4、打造全球伙伴关系</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5、引领全球治理体系改革和建设</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6、坚决维护国家主权、安全、发展利益</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七、党的十九大和确立习近平新时代中国特色社会主义思想为党的指导思想、决胜全面建成小康社会</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知识点：1、党的十九大</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2、确立习近平新时代中国特色社会主义思想为党的指导思想</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3、《中共产党章程的修改》</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八、坚持党的全面领导和提高党的建设质量</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知识点：1、坚持党对一切工作的领导</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2、坚决维护党中央权威和集中统一领导</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3、把党的政治建设摆在首位</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4、深入推进党的自我革命</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九、国家制度和治理体系建设迈出新步伐</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知识点：1、党和国家组织结构和管理体制的系统性整体性重构</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2、全面深化改革向纵深发展</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3、坚持和完善中国特色社会主义制度，推进国家治理体系和治理能力现代化</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4、隆重庆祝中华人民共和国成立70周年</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十、在应对风险挑战中推进各项事业</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知识点：1、统筹国内国际两个大局，办好发展安全两件大事</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2、稳妥应对各种风险挑战</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3、走中国特色强军之路</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4、开拓中国特色大国外交新局面</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5、抗击新冠肺炎疫情和伟大抗疫精神</w:t>
      </w:r>
    </w:p>
    <w:p>
      <w:pPr>
        <w:snapToGrid/>
        <w:spacing w:before="0" w:beforeAutospacing="0" w:after="0" w:afterAutospacing="0" w:line="240" w:lineRule="auto"/>
        <w:ind w:firstLine="281" w:firstLineChars="100"/>
        <w:jc w:val="both"/>
        <w:textAlignment w:val="baseline"/>
        <w:rPr>
          <w:rStyle w:val="6"/>
          <w:rFonts w:ascii="Times New Roman" w:hAnsi="Times New Roman" w:eastAsia="宋体"/>
          <w:b/>
          <w:i w:val="0"/>
          <w:caps w:val="0"/>
          <w:spacing w:val="0"/>
          <w:w w:val="100"/>
          <w:kern w:val="2"/>
          <w:sz w:val="28"/>
          <w:szCs w:val="28"/>
          <w:lang w:val="en-US" w:eastAsia="zh-CN" w:bidi="ar-SA"/>
        </w:rPr>
      </w:pPr>
      <w:r>
        <w:rPr>
          <w:rStyle w:val="6"/>
          <w:rFonts w:ascii="Times New Roman" w:hAnsi="Times New Roman" w:eastAsia="宋体"/>
          <w:b/>
          <w:i w:val="0"/>
          <w:caps w:val="0"/>
          <w:spacing w:val="0"/>
          <w:w w:val="100"/>
          <w:kern w:val="2"/>
          <w:sz w:val="28"/>
          <w:szCs w:val="28"/>
          <w:lang w:val="en-US" w:eastAsia="zh-CN" w:bidi="ar-SA"/>
        </w:rPr>
        <w:t>十一、全面建成小康社会和开启全面建设社会主义现代化国家新征程</w:t>
      </w:r>
    </w:p>
    <w:p>
      <w:pPr>
        <w:snapToGrid/>
        <w:spacing w:before="0" w:beforeAutospacing="0" w:after="0" w:afterAutospacing="0" w:line="240" w:lineRule="auto"/>
        <w:ind w:firstLine="280" w:firstLineChars="1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知识点：1、决战脱贫攻坚取得决定性胜利</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2、全面建成小康社会取得伟大历史性成就</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3、把握新发展阶段、贯彻新发展理念、构建新发展格局</w:t>
      </w:r>
    </w:p>
    <w:p>
      <w:pPr>
        <w:snapToGrid/>
        <w:spacing w:before="0" w:beforeAutospacing="0" w:after="0" w:afterAutospacing="0" w:line="240" w:lineRule="auto"/>
        <w:ind w:firstLine="1400" w:firstLineChars="500"/>
        <w:jc w:val="both"/>
        <w:textAlignment w:val="baseline"/>
        <w:rPr>
          <w:rStyle w:val="6"/>
          <w:rFonts w:cs="Times New Roman"/>
          <w:b w:val="0"/>
          <w:bCs/>
          <w:i w:val="0"/>
          <w:caps w:val="0"/>
          <w:spacing w:val="0"/>
          <w:w w:val="100"/>
          <w:kern w:val="2"/>
          <w:sz w:val="28"/>
          <w:szCs w:val="28"/>
          <w:lang w:val="en-US" w:eastAsia="zh-CN" w:bidi="ar-SA"/>
        </w:rPr>
      </w:pPr>
      <w:r>
        <w:rPr>
          <w:rStyle w:val="6"/>
          <w:rFonts w:cs="Times New Roman"/>
          <w:b w:val="0"/>
          <w:bCs/>
          <w:i w:val="0"/>
          <w:caps w:val="0"/>
          <w:spacing w:val="0"/>
          <w:w w:val="100"/>
          <w:kern w:val="2"/>
          <w:sz w:val="28"/>
          <w:szCs w:val="28"/>
          <w:lang w:val="en-US" w:eastAsia="zh-CN" w:bidi="ar-SA"/>
        </w:rPr>
        <w:t>4、奋力夺取全面建设社会主义现代化国家新胜利</w:t>
      </w:r>
    </w:p>
    <w:p>
      <w:pPr>
        <w:snapToGrid w:val="0"/>
        <w:spacing w:before="0" w:beforeAutospacing="0" w:after="0" w:afterAutospacing="0" w:line="480" w:lineRule="auto"/>
        <w:ind w:firstLine="482" w:firstLineChars="200"/>
        <w:jc w:val="both"/>
        <w:textAlignment w:val="baseline"/>
        <w:rPr>
          <w:rStyle w:val="6"/>
          <w:rFonts w:ascii="方正书宋简体" w:eastAsia="方正书宋简体"/>
          <w:b/>
          <w:i w:val="0"/>
          <w:caps w:val="0"/>
          <w:spacing w:val="0"/>
          <w:w w:val="100"/>
          <w:kern w:val="2"/>
          <w:sz w:val="24"/>
          <w:szCs w:val="24"/>
          <w:lang w:val="en-US" w:eastAsia="zh-CN" w:bidi="ar-SA"/>
        </w:rPr>
      </w:pPr>
      <w:r>
        <w:rPr>
          <w:rStyle w:val="6"/>
          <w:rFonts w:ascii="方正书宋简体" w:eastAsia="方正书宋简体"/>
          <w:b/>
          <w:i w:val="0"/>
          <w:caps w:val="0"/>
          <w:spacing w:val="0"/>
          <w:w w:val="100"/>
          <w:kern w:val="2"/>
          <w:sz w:val="24"/>
          <w:szCs w:val="24"/>
          <w:lang w:val="en-US" w:eastAsia="zh-CN" w:bidi="ar-SA"/>
        </w:rPr>
        <w:t>三、试卷结构</w:t>
      </w:r>
    </w:p>
    <w:p>
      <w:pPr>
        <w:snapToGrid w:val="0"/>
        <w:spacing w:before="0" w:beforeAutospacing="0" w:after="0" w:afterAutospacing="0" w:line="480" w:lineRule="auto"/>
        <w:ind w:firstLine="480"/>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1．考试时间：180分钟</w:t>
      </w:r>
    </w:p>
    <w:p>
      <w:pPr>
        <w:snapToGrid w:val="0"/>
        <w:spacing w:before="0" w:beforeAutospacing="0" w:after="0" w:afterAutospacing="0" w:line="480" w:lineRule="auto"/>
        <w:ind w:firstLine="480"/>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2．满分：150分</w:t>
      </w:r>
    </w:p>
    <w:p>
      <w:pPr>
        <w:snapToGrid/>
        <w:spacing w:before="0" w:beforeAutospacing="0" w:after="0" w:afterAutospacing="0" w:line="400" w:lineRule="exact"/>
        <w:ind w:firstLine="480" w:firstLineChars="200"/>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3．题型结构：（1）名词解释(每小题5分,共20分）</w:t>
      </w:r>
    </w:p>
    <w:p>
      <w:pPr>
        <w:snapToGrid/>
        <w:spacing w:before="0" w:beforeAutospacing="0" w:after="0" w:afterAutospacing="0" w:line="400" w:lineRule="exact"/>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 xml:space="preserve">                （2）简答题  (每小题10分,共40分）</w:t>
      </w:r>
    </w:p>
    <w:p>
      <w:pPr>
        <w:snapToGrid/>
        <w:spacing w:before="0" w:beforeAutospacing="0" w:after="0" w:afterAutospacing="0" w:line="400" w:lineRule="exact"/>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 xml:space="preserve">                （3）论述题 （每小题30分,共90分）</w:t>
      </w:r>
    </w:p>
    <w:p>
      <w:pPr>
        <w:snapToGrid/>
        <w:spacing w:before="0" w:beforeAutospacing="0" w:after="0" w:afterAutospacing="0" w:line="400" w:lineRule="exact"/>
        <w:ind w:firstLine="240" w:firstLineChars="100"/>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 xml:space="preserve"> </w:t>
      </w:r>
      <w:r>
        <w:rPr>
          <w:rStyle w:val="6"/>
          <w:rFonts w:ascii="黑体" w:hAnsi="黑体" w:eastAsia="黑体" w:cs="Times New Roman"/>
          <w:b/>
          <w:bCs/>
          <w:i w:val="0"/>
          <w:caps w:val="0"/>
          <w:spacing w:val="0"/>
          <w:w w:val="100"/>
          <w:kern w:val="2"/>
          <w:sz w:val="24"/>
          <w:szCs w:val="24"/>
          <w:lang w:val="en-US" w:eastAsia="zh-CN" w:bidi="ar-SA"/>
        </w:rPr>
        <w:t>四、参考书目</w:t>
      </w:r>
    </w:p>
    <w:p>
      <w:pPr>
        <w:snapToGrid w:val="0"/>
        <w:spacing w:before="0" w:beforeAutospacing="0" w:after="0" w:afterAutospacing="0" w:line="400" w:lineRule="exact"/>
        <w:ind w:firstLine="480"/>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《中国共产党简史》人民出版社、中共党史出版社2021 年版</w:t>
      </w:r>
    </w:p>
    <w:p>
      <w:pPr>
        <w:snapToGrid w:val="0"/>
        <w:spacing w:before="0" w:beforeAutospacing="0" w:after="0" w:afterAutospacing="0" w:line="480" w:lineRule="auto"/>
        <w:ind w:firstLine="480"/>
        <w:jc w:val="both"/>
        <w:textAlignment w:val="baseline"/>
        <w:rPr>
          <w:rStyle w:val="6"/>
          <w:rFonts w:ascii="宋体" w:hAnsi="宋体"/>
          <w:b w:val="0"/>
          <w:i w:val="0"/>
          <w:caps w:val="0"/>
          <w:spacing w:val="0"/>
          <w:w w:val="100"/>
          <w:kern w:val="2"/>
          <w:sz w:val="24"/>
          <w:szCs w:val="24"/>
          <w:lang w:val="en-US" w:eastAsia="zh-CN" w:bidi="ar-SA"/>
        </w:rPr>
      </w:pPr>
      <w:r>
        <w:rPr>
          <w:rStyle w:val="6"/>
          <w:rFonts w:ascii="宋体" w:hAnsi="宋体"/>
          <w:b w:val="0"/>
          <w:i w:val="0"/>
          <w:caps w:val="0"/>
          <w:spacing w:val="0"/>
          <w:w w:val="100"/>
          <w:kern w:val="2"/>
          <w:sz w:val="24"/>
          <w:szCs w:val="24"/>
          <w:lang w:val="en-US" w:eastAsia="zh-CN" w:bidi="ar-SA"/>
        </w:rPr>
        <w:t xml:space="preserve">           </w:t>
      </w:r>
    </w:p>
    <w:p>
      <w:pPr>
        <w:snapToGrid w:val="0"/>
        <w:spacing w:before="0" w:beforeAutospacing="0" w:after="0" w:afterAutospacing="0" w:line="480" w:lineRule="auto"/>
        <w:ind w:firstLine="480"/>
        <w:jc w:val="both"/>
        <w:textAlignment w:val="baseline"/>
        <w:rPr>
          <w:rStyle w:val="6"/>
          <w:rFonts w:ascii="宋体" w:hAnsi="宋体"/>
          <w:b w:val="0"/>
          <w:i w:val="0"/>
          <w:caps w:val="0"/>
          <w:spacing w:val="0"/>
          <w:w w:val="100"/>
          <w:kern w:val="2"/>
          <w:sz w:val="24"/>
          <w:szCs w:val="24"/>
          <w:lang w:val="en-US" w:eastAsia="zh-CN" w:bidi="ar-SA"/>
        </w:rPr>
      </w:pPr>
    </w:p>
    <w:sectPr>
      <w:footerReference r:id="rId3" w:type="default"/>
      <w:pgSz w:w="11906" w:h="16838"/>
      <w:pgMar w:top="1247" w:right="1247" w:bottom="1247" w:left="1247" w:header="851" w:footer="992" w:gutter="0"/>
      <w:paperSrc/>
      <w:lnNumType w:countBy="0"/>
      <w:cols w:space="720"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黑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jc w:val="right"/>
      <w:textAlignment w:val="baseline"/>
      <w:rPr>
        <w:rStyle w:val="6"/>
        <w:kern w:val="2"/>
        <w:sz w:val="18"/>
        <w:szCs w:val="18"/>
        <w:lang w:val="en-US" w:eastAsia="zh-CN" w:bidi="ar-SA"/>
      </w:rPr>
    </w:pPr>
  </w:p>
  <w:p>
    <w:pPr>
      <w:pStyle w:val="2"/>
      <w:widowControl/>
      <w:snapToGrid w:val="0"/>
      <w:jc w:val="left"/>
      <w:textAlignment w:val="baseline"/>
      <w:rPr>
        <w:rStyle w:val="6"/>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5F49"/>
    <w:rsid w:val="00104951"/>
    <w:rsid w:val="004012EF"/>
    <w:rsid w:val="00735725"/>
    <w:rsid w:val="007411DD"/>
    <w:rsid w:val="00784F2A"/>
    <w:rsid w:val="008C32D6"/>
    <w:rsid w:val="008D1DA1"/>
    <w:rsid w:val="009041B1"/>
    <w:rsid w:val="00930258"/>
    <w:rsid w:val="00AC472E"/>
    <w:rsid w:val="00B21689"/>
    <w:rsid w:val="00C178CB"/>
    <w:rsid w:val="00C633A2"/>
    <w:rsid w:val="00D30208"/>
    <w:rsid w:val="00D57563"/>
    <w:rsid w:val="00E147E0"/>
    <w:rsid w:val="00EA6DA3"/>
    <w:rsid w:val="00ED6C1E"/>
    <w:rsid w:val="00F46FCE"/>
    <w:rsid w:val="1D1917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
    <w:uiPriority w:val="0"/>
    <w:pPr>
      <w:jc w:val="both"/>
      <w:textAlignment w:val="baseline"/>
    </w:pPr>
    <w:rPr>
      <w:rFonts w:ascii="Times New Roman" w:hAnsi="Times New Roman" w:eastAsia="宋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9"/>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customStyle="1" w:styleId="6">
    <w:name w:val="NormalCharacter"/>
    <w:link w:val="1"/>
    <w:semiHidden/>
    <w:uiPriority w:val="0"/>
  </w:style>
  <w:style w:type="table" w:customStyle="1" w:styleId="7">
    <w:name w:val="TableNormal"/>
    <w:semiHidden/>
    <w:uiPriority w:val="0"/>
  </w:style>
  <w:style w:type="character" w:customStyle="1" w:styleId="8">
    <w:name w:val="UserStyle_0"/>
    <w:basedOn w:val="6"/>
    <w:link w:val="2"/>
    <w:uiPriority w:val="0"/>
    <w:rPr>
      <w:kern w:val="2"/>
      <w:sz w:val="18"/>
      <w:szCs w:val="18"/>
    </w:rPr>
  </w:style>
  <w:style w:type="character" w:customStyle="1" w:styleId="9">
    <w:name w:val="UserStyle_1"/>
    <w:basedOn w:val="6"/>
    <w:link w:val="3"/>
    <w:qFormat/>
    <w:uiPriority w:val="0"/>
    <w:rPr>
      <w:kern w:val="2"/>
      <w:sz w:val="18"/>
      <w:szCs w:val="18"/>
    </w:rPr>
  </w:style>
  <w:style w:type="paragraph" w:customStyle="1" w:styleId="10">
    <w:name w:val="UserStyle_2"/>
    <w:basedOn w:val="1"/>
    <w:qFormat/>
    <w:uiPriority w:val="0"/>
    <w:pPr>
      <w:spacing w:after="160"/>
      <w:ind w:firstLine="110"/>
      <w:jc w:val="both"/>
      <w:textAlignment w:val="baseline"/>
    </w:pPr>
    <w:rPr>
      <w:rFonts w:ascii="宋体" w:hAnsi="宋体" w:eastAsia="宋体"/>
      <w:color w:val="8E1D24"/>
      <w:kern w:val="2"/>
      <w:sz w:val="22"/>
      <w:szCs w:val="22"/>
      <w:lang w:val="en-US" w:eastAsia="zh-CN" w:bidi="ar-SA"/>
    </w:rPr>
  </w:style>
  <w:style w:type="paragraph" w:customStyle="1" w:styleId="11">
    <w:name w:val="UserStyle_3"/>
    <w:basedOn w:val="1"/>
    <w:qFormat/>
    <w:uiPriority w:val="0"/>
    <w:pPr>
      <w:spacing w:after="100"/>
      <w:ind w:firstLine="400"/>
      <w:jc w:val="both"/>
      <w:textAlignment w:val="baseline"/>
    </w:pPr>
    <w:rPr>
      <w:rFonts w:ascii="黑体" w:hAnsi="黑体" w:eastAsia="黑体"/>
      <w:kern w:val="2"/>
      <w:sz w:val="20"/>
      <w:szCs w:val="20"/>
      <w:lang w:val="en-US" w:eastAsia="zh-CN" w:bidi="ar-SA"/>
    </w:rPr>
  </w:style>
  <w:style w:type="paragraph" w:customStyle="1" w:styleId="12">
    <w:name w:val="UserStyle_4"/>
    <w:basedOn w:val="1"/>
    <w:qFormat/>
    <w:uiPriority w:val="0"/>
    <w:pPr>
      <w:spacing w:after="130"/>
      <w:ind w:left="550"/>
      <w:jc w:val="both"/>
      <w:textAlignment w:val="baseline"/>
    </w:pPr>
    <w:rPr>
      <w:rFonts w:ascii="宋体" w:hAnsi="宋体" w:eastAsia="宋体"/>
      <w:color w:val="8E1D24"/>
      <w:kern w:val="2"/>
      <w:sz w:val="22"/>
      <w:szCs w:val="22"/>
      <w:lang w:val="en-US" w:eastAsia="zh-CN" w:bidi="ar-SA"/>
    </w:rPr>
  </w:style>
  <w:style w:type="character" w:customStyle="1" w:styleId="13">
    <w:name w:val="AnnotationReference"/>
    <w:basedOn w:val="6"/>
    <w:link w:val="1"/>
    <w:qFormat/>
    <w:uiPriority w:val="0"/>
    <w:rPr>
      <w:sz w:val="21"/>
      <w:szCs w:val="21"/>
    </w:rPr>
  </w:style>
  <w:style w:type="paragraph" w:customStyle="1" w:styleId="14">
    <w:name w:val="AnnotationText"/>
    <w:basedOn w:val="1"/>
    <w:link w:val="15"/>
    <w:qFormat/>
    <w:uiPriority w:val="0"/>
    <w:pPr>
      <w:jc w:val="left"/>
      <w:textAlignment w:val="baseline"/>
    </w:pPr>
  </w:style>
  <w:style w:type="character" w:customStyle="1" w:styleId="15">
    <w:name w:val="UserStyle_5"/>
    <w:basedOn w:val="6"/>
    <w:link w:val="14"/>
    <w:qFormat/>
    <w:uiPriority w:val="0"/>
    <w:rPr>
      <w:kern w:val="2"/>
      <w:sz w:val="21"/>
      <w:szCs w:val="24"/>
    </w:rPr>
  </w:style>
  <w:style w:type="paragraph" w:customStyle="1" w:styleId="16">
    <w:name w:val="AnnotationSubject"/>
    <w:basedOn w:val="14"/>
    <w:next w:val="14"/>
    <w:link w:val="17"/>
    <w:qFormat/>
    <w:uiPriority w:val="0"/>
    <w:pPr>
      <w:jc w:val="left"/>
      <w:textAlignment w:val="baseline"/>
    </w:pPr>
    <w:rPr>
      <w:rFonts w:cs="Times New Roman"/>
      <w:b/>
      <w:bCs/>
    </w:rPr>
  </w:style>
  <w:style w:type="character" w:customStyle="1" w:styleId="17">
    <w:name w:val="UserStyle_6"/>
    <w:basedOn w:val="15"/>
    <w:link w:val="16"/>
    <w:qFormat/>
    <w:uiPriority w:val="0"/>
    <w:rPr>
      <w:rFonts w:cs="Times New Roman"/>
      <w:b/>
      <w:bCs/>
      <w:kern w:val="2"/>
      <w:sz w:val="21"/>
      <w:szCs w:val="24"/>
    </w:rPr>
  </w:style>
  <w:style w:type="paragraph" w:customStyle="1" w:styleId="18">
    <w:name w:val="Acetate"/>
    <w:basedOn w:val="1"/>
    <w:link w:val="19"/>
    <w:qFormat/>
    <w:uiPriority w:val="0"/>
    <w:pPr>
      <w:jc w:val="both"/>
      <w:textAlignment w:val="baseline"/>
    </w:pPr>
    <w:rPr>
      <w:kern w:val="2"/>
      <w:sz w:val="18"/>
      <w:szCs w:val="18"/>
      <w:lang w:val="en-US" w:eastAsia="zh-CN" w:bidi="ar-SA"/>
    </w:rPr>
  </w:style>
  <w:style w:type="character" w:customStyle="1" w:styleId="19">
    <w:name w:val="UserStyle_7"/>
    <w:basedOn w:val="6"/>
    <w:link w:val="18"/>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Office_11.1.0.9995_F1E327BC-269C-435d-A152-05C5408002CA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2021-09-08T08:46:08Z</dcterms:created>
  <dc:creator>Louisianne</dc:creator>
  <cp:lastModifiedBy>Louisianne</cp:lastModifiedBy>
  <dcterms:modified xsi:type="dcterms:W3CDTF">2021-09-08T08:47:14Z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2052-11.1.0.9995</vt:lpwstr>
  </property>
</Properties>
</file>